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page" w:tblpY="1"/>
        <w:tblOverlap w:val="never"/>
        <w:tblW w:w="12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FB98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0"/>
        <w:gridCol w:w="5040"/>
      </w:tblGrid>
      <w:tr w:rsidR="00265EB3" w14:paraId="599B6EF1" w14:textId="77777777" w:rsidTr="00E936E9">
        <w:tc>
          <w:tcPr>
            <w:tcW w:w="7290" w:type="dxa"/>
            <w:shd w:val="clear" w:color="auto" w:fill="878583"/>
          </w:tcPr>
          <w:p w14:paraId="6A8A9E5D" w14:textId="66622D4A" w:rsidR="00265EB3" w:rsidRDefault="00265EB3" w:rsidP="00265EB3">
            <w:pPr>
              <w:pStyle w:val="Logo"/>
              <w:framePr w:wrap="auto" w:vAnchor="margin" w:hAnchor="text" w:yAlign="inline"/>
              <w:suppressOverlap w:val="0"/>
            </w:pPr>
            <w:r>
              <w:drawing>
                <wp:inline distT="0" distB="0" distL="0" distR="0" wp14:anchorId="10FE457A" wp14:editId="05BC2454">
                  <wp:extent cx="3310128" cy="932688"/>
                  <wp:effectExtent l="0" t="0" r="5080" b="127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27" t="37173" r="9317" b="5876"/>
                          <a:stretch/>
                        </pic:blipFill>
                        <pic:spPr bwMode="auto">
                          <a:xfrm>
                            <a:off x="0" y="0"/>
                            <a:ext cx="3310128" cy="93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8FB98F"/>
            <w:vAlign w:val="center"/>
          </w:tcPr>
          <w:p w14:paraId="408F6ED3" w14:textId="5563F3B5" w:rsidR="00265EB3" w:rsidRPr="00874E9E" w:rsidRDefault="00E936E9" w:rsidP="00E936E9">
            <w:pPr>
              <w:pStyle w:val="DocumentTitle"/>
              <w:framePr w:wrap="auto" w:vAnchor="margin" w:hAnchor="text" w:yAlign="inline"/>
              <w:spacing w:before="0" w:after="0"/>
              <w:suppressOverlap w:val="0"/>
            </w:pPr>
            <w:r>
              <w:rPr>
                <w:noProof/>
              </w:rPr>
              <w:drawing>
                <wp:inline distT="0" distB="0" distL="0" distR="0" wp14:anchorId="7CB76DCC" wp14:editId="499BBC83">
                  <wp:extent cx="6071868" cy="1517967"/>
                  <wp:effectExtent l="0" t="0" r="5715" b="6350"/>
                  <wp:docPr id="4" name="Picture 4" descr="http://devresults.com/Web/Images/Footers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devresults.com/Web/Images/Footers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4495" cy="1526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BB39D6" w14:textId="106590F4" w:rsidR="0030058B" w:rsidRPr="00533063" w:rsidRDefault="001E1E08" w:rsidP="00E439D1">
      <w:pPr>
        <w:pStyle w:val="Heading1"/>
        <w:rPr>
          <w:rFonts w:ascii="Aharoni" w:hAnsi="Aharoni" w:cs="Aharoni"/>
          <w:sz w:val="40"/>
        </w:rPr>
      </w:pPr>
      <w:r>
        <w:rPr>
          <w:rFonts w:ascii="Aharoni" w:hAnsi="Aharoni" w:cs="Aharoni"/>
          <w:sz w:val="40"/>
        </w:rPr>
        <w:t>Pito</w:t>
      </w:r>
    </w:p>
    <w:p w14:paraId="5E70869C" w14:textId="28394D89" w:rsidR="001E1E08" w:rsidRDefault="001E1E08" w:rsidP="00E439D1">
      <w:r>
        <w:t>Pito is the DevResults reporting tool, named after Pito Salas, considered the father of the Pivot Table.</w:t>
      </w:r>
    </w:p>
    <w:p w14:paraId="5BAE2F44" w14:textId="0CE093FE" w:rsidR="00C54E1F" w:rsidRDefault="001E1E08" w:rsidP="00E439D1">
      <w:pPr>
        <w:rPr>
          <w:b/>
        </w:rPr>
      </w:pPr>
      <w:r>
        <w:t>To access Pito, l</w:t>
      </w:r>
      <w:r w:rsidR="00430294">
        <w:t>og in to the DevResults site (something.devresults.com) using your email address and password provided.</w:t>
      </w:r>
      <w:r w:rsidR="00C54E1F">
        <w:t xml:space="preserve"> Once you log in, </w:t>
      </w:r>
      <w:r>
        <w:t xml:space="preserve">in the upper left corner, hover over Dashboard and click on </w:t>
      </w:r>
      <w:r>
        <w:rPr>
          <w:b/>
        </w:rPr>
        <w:t>Pito</w:t>
      </w:r>
      <w:r w:rsidR="0012679F">
        <w:rPr>
          <w:b/>
        </w:rPr>
        <w:t>.</w:t>
      </w:r>
    </w:p>
    <w:p w14:paraId="64702E0B" w14:textId="6CE90A34" w:rsidR="001E1E08" w:rsidRPr="001E1E08" w:rsidRDefault="004B76F0" w:rsidP="00E439D1">
      <w:r w:rsidRPr="004B76F0">
        <w:rPr>
          <w:noProof/>
        </w:rPr>
        <w:drawing>
          <wp:inline distT="0" distB="0" distL="0" distR="0" wp14:anchorId="25EE4498" wp14:editId="3271BC79">
            <wp:extent cx="6324600" cy="4551285"/>
            <wp:effectExtent l="0" t="0" r="0" b="1905"/>
            <wp:docPr id="1" name="Picture 1" descr="C:\Users\Kate\Desktop\pito_for_one_pa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Desktop\pito_for_one_pag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321" cy="456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E0687" w14:textId="746B3CAB" w:rsidR="001E1E08" w:rsidRDefault="001E1E08" w:rsidP="00E439D1">
      <w:r>
        <w:t xml:space="preserve">The </w:t>
      </w:r>
      <w:r w:rsidR="00E152C0">
        <w:rPr>
          <w:b/>
        </w:rPr>
        <w:t>Framework T</w:t>
      </w:r>
      <w:r w:rsidRPr="00911FF2">
        <w:rPr>
          <w:b/>
        </w:rPr>
        <w:t>ree</w:t>
      </w:r>
      <w:r w:rsidR="00911FF2">
        <w:t xml:space="preserve"> </w:t>
      </w:r>
      <w:r w:rsidR="0012679F" w:rsidRPr="0012679F">
        <w:rPr>
          <w:b/>
        </w:rPr>
        <w:t>(1)</w:t>
      </w:r>
      <w:r w:rsidR="0012679F">
        <w:t xml:space="preserve"> </w:t>
      </w:r>
      <w:r w:rsidR="00911FF2">
        <w:t>a</w:t>
      </w:r>
      <w:r>
        <w:t>l</w:t>
      </w:r>
      <w:r w:rsidR="0012679F">
        <w:t>l</w:t>
      </w:r>
      <w:r>
        <w:t>ows you to select the indicators you want to see in your report.</w:t>
      </w:r>
    </w:p>
    <w:p w14:paraId="5AE1E553" w14:textId="52A8E400" w:rsidR="00911FF2" w:rsidRDefault="00911FF2" w:rsidP="0012679F">
      <w:r>
        <w:t xml:space="preserve">The </w:t>
      </w:r>
      <w:r w:rsidRPr="0012679F">
        <w:rPr>
          <w:b/>
        </w:rPr>
        <w:t>Indicator Types</w:t>
      </w:r>
      <w:r>
        <w:t xml:space="preserve"> </w:t>
      </w:r>
      <w:r w:rsidRPr="0012679F">
        <w:rPr>
          <w:b/>
        </w:rPr>
        <w:t>button</w:t>
      </w:r>
      <w:r>
        <w:t xml:space="preserve"> </w:t>
      </w:r>
      <w:r w:rsidR="0012679F" w:rsidRPr="0012679F">
        <w:rPr>
          <w:b/>
        </w:rPr>
        <w:t>(2)</w:t>
      </w:r>
      <w:r w:rsidR="0012679F">
        <w:t xml:space="preserve"> </w:t>
      </w:r>
      <w:r>
        <w:t>filters the indicators displayed in the framework tree by</w:t>
      </w:r>
      <w:r w:rsidR="0012679F">
        <w:t xml:space="preserve"> tag and type</w:t>
      </w:r>
    </w:p>
    <w:p w14:paraId="7503F72F" w14:textId="0A290BDF" w:rsidR="001E1E08" w:rsidRDefault="001E1E08" w:rsidP="00E439D1">
      <w:r>
        <w:t xml:space="preserve">The </w:t>
      </w:r>
      <w:r>
        <w:rPr>
          <w:b/>
        </w:rPr>
        <w:t>Showing results from</w:t>
      </w:r>
      <w:r>
        <w:t xml:space="preserve"> </w:t>
      </w:r>
      <w:r w:rsidR="00E152C0" w:rsidRPr="00E152C0">
        <w:rPr>
          <w:b/>
        </w:rPr>
        <w:t>dropdowns</w:t>
      </w:r>
      <w:r w:rsidR="00E152C0">
        <w:t xml:space="preserve"> </w:t>
      </w:r>
      <w:r w:rsidR="0012679F" w:rsidRPr="0012679F">
        <w:rPr>
          <w:b/>
        </w:rPr>
        <w:t>(3)</w:t>
      </w:r>
      <w:r w:rsidR="0012679F">
        <w:rPr>
          <w:b/>
        </w:rPr>
        <w:t xml:space="preserve"> </w:t>
      </w:r>
      <w:r>
        <w:t>filter the data by reporting period, activity, and organization.</w:t>
      </w:r>
    </w:p>
    <w:p w14:paraId="16A2100A" w14:textId="4E5CC536" w:rsidR="00911FF2" w:rsidRDefault="00E152C0" w:rsidP="00E439D1">
      <w:r>
        <w:t xml:space="preserve">The </w:t>
      </w:r>
      <w:r w:rsidR="001E1E08">
        <w:rPr>
          <w:b/>
        </w:rPr>
        <w:t>Display</w:t>
      </w:r>
      <w:r w:rsidR="001E1E08">
        <w:t xml:space="preserve"> </w:t>
      </w:r>
      <w:r w:rsidRPr="00E152C0">
        <w:rPr>
          <w:b/>
        </w:rPr>
        <w:t>dropdown</w:t>
      </w:r>
      <w:r>
        <w:t xml:space="preserve"> </w:t>
      </w:r>
      <w:r w:rsidR="0012679F" w:rsidRPr="0012679F">
        <w:rPr>
          <w:b/>
        </w:rPr>
        <w:t>(4)</w:t>
      </w:r>
      <w:r w:rsidR="0012679F">
        <w:t xml:space="preserve"> </w:t>
      </w:r>
      <w:r w:rsidR="001E1E08">
        <w:t>allows you to select whether you see actuals, targets, or both.</w:t>
      </w:r>
    </w:p>
    <w:p w14:paraId="0FF231B7" w14:textId="1D8F23A9" w:rsidR="00911FF2" w:rsidRDefault="00E152C0" w:rsidP="00E439D1">
      <w:r>
        <w:t xml:space="preserve">The </w:t>
      </w:r>
      <w:r w:rsidR="00911FF2">
        <w:rPr>
          <w:b/>
        </w:rPr>
        <w:t>b</w:t>
      </w:r>
      <w:r w:rsidR="001E1E08">
        <w:rPr>
          <w:b/>
        </w:rPr>
        <w:t>y</w:t>
      </w:r>
      <w:r w:rsidR="001E1E08">
        <w:t xml:space="preserve"> </w:t>
      </w:r>
      <w:r w:rsidRPr="00E152C0">
        <w:rPr>
          <w:b/>
        </w:rPr>
        <w:t xml:space="preserve">dropdown </w:t>
      </w:r>
      <w:r w:rsidR="0012679F" w:rsidRPr="0012679F">
        <w:rPr>
          <w:b/>
        </w:rPr>
        <w:t>(5)</w:t>
      </w:r>
      <w:r w:rsidR="0012679F">
        <w:t xml:space="preserve"> </w:t>
      </w:r>
      <w:r w:rsidR="001E1E08">
        <w:t>defines the rows you want to see in your report</w:t>
      </w:r>
      <w:r w:rsidR="0012679F">
        <w:t>.</w:t>
      </w:r>
    </w:p>
    <w:p w14:paraId="01CB5769" w14:textId="1757C1C5" w:rsidR="001E1E08" w:rsidRPr="001E1E08" w:rsidRDefault="00E152C0" w:rsidP="00E439D1">
      <w:r w:rsidRPr="00E152C0">
        <w:t>The</w:t>
      </w:r>
      <w:r>
        <w:rPr>
          <w:b/>
        </w:rPr>
        <w:t xml:space="preserve"> </w:t>
      </w:r>
      <w:r w:rsidR="001E1E08">
        <w:rPr>
          <w:b/>
        </w:rPr>
        <w:t>broken down by</w:t>
      </w:r>
      <w:r w:rsidR="001E1E08">
        <w:t xml:space="preserve"> </w:t>
      </w:r>
      <w:r w:rsidRPr="00E152C0">
        <w:rPr>
          <w:b/>
        </w:rPr>
        <w:t>dropdown</w:t>
      </w:r>
      <w:r>
        <w:rPr>
          <w:b/>
        </w:rPr>
        <w:t xml:space="preserve"> </w:t>
      </w:r>
      <w:r w:rsidR="0012679F" w:rsidRPr="0012679F">
        <w:rPr>
          <w:b/>
        </w:rPr>
        <w:t>(6)</w:t>
      </w:r>
      <w:r w:rsidR="0012679F">
        <w:t xml:space="preserve"> </w:t>
      </w:r>
      <w:r w:rsidR="001E1E08">
        <w:t>defines the columns you want to see in your report</w:t>
      </w:r>
      <w:r w:rsidR="0012679F">
        <w:t>.</w:t>
      </w:r>
    </w:p>
    <w:p w14:paraId="306DEDA1" w14:textId="7EF59DB9" w:rsidR="0012679F" w:rsidRDefault="00E152C0" w:rsidP="0012679F">
      <w:pPr>
        <w:ind w:left="360" w:hanging="360"/>
      </w:pPr>
      <w:r w:rsidRPr="00E152C0">
        <w:t>The</w:t>
      </w:r>
      <w:r>
        <w:rPr>
          <w:b/>
        </w:rPr>
        <w:t xml:space="preserve"> </w:t>
      </w:r>
      <w:r w:rsidR="00911FF2" w:rsidRPr="0012679F">
        <w:rPr>
          <w:b/>
        </w:rPr>
        <w:t xml:space="preserve">Saved reports </w:t>
      </w:r>
      <w:r w:rsidR="0012679F" w:rsidRPr="0012679F">
        <w:rPr>
          <w:b/>
        </w:rPr>
        <w:t>button (7)</w:t>
      </w:r>
      <w:r w:rsidR="0012679F">
        <w:t xml:space="preserve"> </w:t>
      </w:r>
      <w:r>
        <w:t xml:space="preserve">lets </w:t>
      </w:r>
      <w:r w:rsidR="001E1E08">
        <w:t>you save your current report</w:t>
      </w:r>
      <w:r w:rsidR="0012679F">
        <w:t xml:space="preserve"> and</w:t>
      </w:r>
      <w:r w:rsidR="00911FF2">
        <w:t xml:space="preserve"> view your</w:t>
      </w:r>
      <w:r w:rsidR="0012679F">
        <w:t>/your colleagues’ saved reports.</w:t>
      </w:r>
    </w:p>
    <w:p w14:paraId="5BB7C2B9" w14:textId="628192BF" w:rsidR="00911FF2" w:rsidRDefault="0012679F" w:rsidP="0012679F">
      <w:pPr>
        <w:ind w:left="360" w:hanging="360"/>
      </w:pPr>
      <w:r w:rsidRPr="0012679F">
        <w:t>The</w:t>
      </w:r>
      <w:r>
        <w:rPr>
          <w:b/>
        </w:rPr>
        <w:t xml:space="preserve"> </w:t>
      </w:r>
      <w:r w:rsidR="00911FF2" w:rsidRPr="0012679F">
        <w:rPr>
          <w:b/>
        </w:rPr>
        <w:t xml:space="preserve">Download </w:t>
      </w:r>
      <w:r>
        <w:rPr>
          <w:b/>
        </w:rPr>
        <w:t xml:space="preserve">button (9) </w:t>
      </w:r>
      <w:r w:rsidR="00911FF2">
        <w:t>will download your current report into an Excel file</w:t>
      </w:r>
      <w:r>
        <w:t>.</w:t>
      </w:r>
    </w:p>
    <w:p w14:paraId="75A663DA" w14:textId="558A6DF6" w:rsidR="00E439D1" w:rsidRPr="002F6156" w:rsidRDefault="001E1E08" w:rsidP="0012679F">
      <w:pPr>
        <w:pStyle w:val="Heading3"/>
      </w:pPr>
      <w:bookmarkStart w:id="0" w:name="_GoBack"/>
      <w:r w:rsidRPr="004B76F0">
        <w:rPr>
          <w:sz w:val="28"/>
          <w:szCs w:val="28"/>
        </w:rPr>
        <w:t xml:space="preserve">For complete instructions with screenshots: </w:t>
      </w:r>
      <w:bookmarkEnd w:id="0"/>
      <w:r w:rsidR="00391DDE" w:rsidRPr="004B76F0">
        <w:rPr>
          <w:sz w:val="20"/>
          <w:szCs w:val="20"/>
        </w:rPr>
        <w:fldChar w:fldCharType="begin"/>
      </w:r>
      <w:r w:rsidR="004B76F0" w:rsidRPr="004B76F0">
        <w:rPr>
          <w:sz w:val="20"/>
          <w:szCs w:val="20"/>
        </w:rPr>
        <w:instrText>HYPERLINK "http://help.devresults.com/help/article/link/pito-reports"</w:instrText>
      </w:r>
      <w:r w:rsidR="004B76F0" w:rsidRPr="004B76F0">
        <w:rPr>
          <w:sz w:val="20"/>
          <w:szCs w:val="20"/>
        </w:rPr>
      </w:r>
      <w:r w:rsidR="00391DDE" w:rsidRPr="004B76F0">
        <w:rPr>
          <w:sz w:val="20"/>
          <w:szCs w:val="20"/>
        </w:rPr>
        <w:fldChar w:fldCharType="separate"/>
      </w:r>
      <w:r w:rsidR="004B76F0" w:rsidRPr="004B76F0">
        <w:rPr>
          <w:rStyle w:val="Hyperlink"/>
          <w:sz w:val="20"/>
          <w:szCs w:val="20"/>
        </w:rPr>
        <w:t>http://help.devresults.com/help/article/link/pito-reports</w:t>
      </w:r>
      <w:r w:rsidR="00391DDE" w:rsidRPr="004B76F0">
        <w:rPr>
          <w:rStyle w:val="Hyperlink"/>
          <w:sz w:val="20"/>
          <w:szCs w:val="20"/>
        </w:rPr>
        <w:fldChar w:fldCharType="end"/>
      </w:r>
    </w:p>
    <w:sectPr w:rsidR="00E439D1" w:rsidRPr="002F6156" w:rsidSect="00B91D19">
      <w:footerReference w:type="first" r:id="rId10"/>
      <w:type w:val="continuous"/>
      <w:pgSz w:w="12240" w:h="15840"/>
      <w:pgMar w:top="72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B6472" w14:textId="77777777" w:rsidR="00391DDE" w:rsidRDefault="00391DDE" w:rsidP="00FA78EB">
      <w:r>
        <w:separator/>
      </w:r>
    </w:p>
  </w:endnote>
  <w:endnote w:type="continuationSeparator" w:id="0">
    <w:p w14:paraId="01BE49EA" w14:textId="77777777" w:rsidR="00391DDE" w:rsidRDefault="00391DDE" w:rsidP="00FA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escadero">
    <w:panose1 w:val="02020502080305020403"/>
    <w:charset w:val="00"/>
    <w:family w:val="roman"/>
    <w:pitch w:val="variable"/>
    <w:sig w:usb0="80000003" w:usb1="40000000" w:usb2="00000000" w:usb3="00000000" w:csb0="00000001" w:csb1="00000000"/>
  </w:font>
  <w:font w:name="ITC Officina Serif Std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ITC Officina Sans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ITC Officina Sans LT Book">
    <w:charset w:val="00"/>
    <w:family w:val="auto"/>
    <w:pitch w:val="variable"/>
    <w:sig w:usb0="800000A7" w:usb1="00000040" w:usb2="00000000" w:usb3="00000000" w:csb0="00000001" w:csb1="00000000"/>
  </w:font>
  <w:font w:name="ITCOfficinaSerif LT Book">
    <w:altName w:val="Franklin Gothic Medium Cond"/>
    <w:charset w:val="00"/>
    <w:family w:val="auto"/>
    <w:pitch w:val="variable"/>
    <w:sig w:usb0="00000001" w:usb1="00000040" w:usb2="00000000" w:usb3="00000000" w:csb0="00000009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BA1ED" w14:textId="3EEFF157" w:rsidR="00AA430F" w:rsidRPr="00AA430F" w:rsidRDefault="00AA430F" w:rsidP="00470AB2">
    <w:pPr>
      <w:pStyle w:val="Footer"/>
    </w:pPr>
    <w:r w:rsidRPr="00AA430F">
      <w:t>www.devresults.com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6294E" w14:textId="77777777" w:rsidR="00391DDE" w:rsidRDefault="00391DDE" w:rsidP="00FA78EB">
      <w:r>
        <w:separator/>
      </w:r>
    </w:p>
  </w:footnote>
  <w:footnote w:type="continuationSeparator" w:id="0">
    <w:p w14:paraId="1C979949" w14:textId="77777777" w:rsidR="00391DDE" w:rsidRDefault="00391DDE" w:rsidP="00FA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18A"/>
    <w:multiLevelType w:val="multilevel"/>
    <w:tmpl w:val="7A86CA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F2543CD"/>
    <w:multiLevelType w:val="multilevel"/>
    <w:tmpl w:val="875418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74BFF"/>
    <w:multiLevelType w:val="hybridMultilevel"/>
    <w:tmpl w:val="738C43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B901A40"/>
    <w:multiLevelType w:val="hybridMultilevel"/>
    <w:tmpl w:val="204C7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43CFF"/>
    <w:multiLevelType w:val="hybridMultilevel"/>
    <w:tmpl w:val="A8FC5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8035C"/>
    <w:multiLevelType w:val="hybridMultilevel"/>
    <w:tmpl w:val="12800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72FBA"/>
    <w:multiLevelType w:val="hybridMultilevel"/>
    <w:tmpl w:val="480ED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70B63"/>
    <w:multiLevelType w:val="hybridMultilevel"/>
    <w:tmpl w:val="21C84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4327B"/>
    <w:multiLevelType w:val="hybridMultilevel"/>
    <w:tmpl w:val="9C26E9C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2E510B4A"/>
    <w:multiLevelType w:val="hybridMultilevel"/>
    <w:tmpl w:val="92B812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07310"/>
    <w:multiLevelType w:val="multilevel"/>
    <w:tmpl w:val="7A86CA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4FB4B2F"/>
    <w:multiLevelType w:val="hybridMultilevel"/>
    <w:tmpl w:val="FC96C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74287"/>
    <w:multiLevelType w:val="multilevel"/>
    <w:tmpl w:val="EE78F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387E0B"/>
    <w:multiLevelType w:val="hybridMultilevel"/>
    <w:tmpl w:val="8EFA8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86E57"/>
    <w:multiLevelType w:val="hybridMultilevel"/>
    <w:tmpl w:val="23B68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064BB"/>
    <w:multiLevelType w:val="multilevel"/>
    <w:tmpl w:val="67C8E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6C46DD"/>
    <w:multiLevelType w:val="hybridMultilevel"/>
    <w:tmpl w:val="852C5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02E67"/>
    <w:multiLevelType w:val="hybridMultilevel"/>
    <w:tmpl w:val="AC221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47C76"/>
    <w:multiLevelType w:val="hybridMultilevel"/>
    <w:tmpl w:val="0BB6A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52C55"/>
    <w:multiLevelType w:val="hybridMultilevel"/>
    <w:tmpl w:val="F9421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C3D5D"/>
    <w:multiLevelType w:val="hybridMultilevel"/>
    <w:tmpl w:val="3F2CECBC"/>
    <w:lvl w:ilvl="0" w:tplc="A1466E7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CB6F32"/>
    <w:multiLevelType w:val="hybridMultilevel"/>
    <w:tmpl w:val="33E8A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622FC"/>
    <w:multiLevelType w:val="hybridMultilevel"/>
    <w:tmpl w:val="884C62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23C60"/>
    <w:multiLevelType w:val="multilevel"/>
    <w:tmpl w:val="C1EAC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FB0E92"/>
    <w:multiLevelType w:val="multilevel"/>
    <w:tmpl w:val="7A86CA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7CA47BC9"/>
    <w:multiLevelType w:val="hybridMultilevel"/>
    <w:tmpl w:val="55B0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0"/>
  </w:num>
  <w:num w:numId="4">
    <w:abstractNumId w:val="20"/>
  </w:num>
  <w:num w:numId="5">
    <w:abstractNumId w:val="0"/>
  </w:num>
  <w:num w:numId="6">
    <w:abstractNumId w:val="20"/>
  </w:num>
  <w:num w:numId="7">
    <w:abstractNumId w:val="15"/>
  </w:num>
  <w:num w:numId="8">
    <w:abstractNumId w:val="5"/>
  </w:num>
  <w:num w:numId="9">
    <w:abstractNumId w:val="3"/>
  </w:num>
  <w:num w:numId="10">
    <w:abstractNumId w:val="18"/>
  </w:num>
  <w:num w:numId="11">
    <w:abstractNumId w:val="22"/>
  </w:num>
  <w:num w:numId="12">
    <w:abstractNumId w:val="21"/>
  </w:num>
  <w:num w:numId="13">
    <w:abstractNumId w:val="17"/>
  </w:num>
  <w:num w:numId="14">
    <w:abstractNumId w:val="9"/>
  </w:num>
  <w:num w:numId="15">
    <w:abstractNumId w:val="13"/>
  </w:num>
  <w:num w:numId="16">
    <w:abstractNumId w:val="19"/>
  </w:num>
  <w:num w:numId="17">
    <w:abstractNumId w:val="7"/>
  </w:num>
  <w:num w:numId="18">
    <w:abstractNumId w:val="16"/>
  </w:num>
  <w:num w:numId="19">
    <w:abstractNumId w:val="4"/>
  </w:num>
  <w:num w:numId="20">
    <w:abstractNumId w:val="1"/>
  </w:num>
  <w:num w:numId="21">
    <w:abstractNumId w:val="25"/>
  </w:num>
  <w:num w:numId="22">
    <w:abstractNumId w:val="23"/>
  </w:num>
  <w:num w:numId="23">
    <w:abstractNumId w:val="14"/>
  </w:num>
  <w:num w:numId="24">
    <w:abstractNumId w:val="12"/>
  </w:num>
  <w:num w:numId="25">
    <w:abstractNumId w:val="8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38"/>
    <w:rsid w:val="00002F8C"/>
    <w:rsid w:val="00036874"/>
    <w:rsid w:val="0004454A"/>
    <w:rsid w:val="000843E4"/>
    <w:rsid w:val="000A56C7"/>
    <w:rsid w:val="000D230A"/>
    <w:rsid w:val="00113EB5"/>
    <w:rsid w:val="0012679F"/>
    <w:rsid w:val="001268D7"/>
    <w:rsid w:val="00146979"/>
    <w:rsid w:val="00150DA8"/>
    <w:rsid w:val="0015314B"/>
    <w:rsid w:val="00153C2F"/>
    <w:rsid w:val="00155A0A"/>
    <w:rsid w:val="00162D69"/>
    <w:rsid w:val="001658DA"/>
    <w:rsid w:val="00175A37"/>
    <w:rsid w:val="00187D7D"/>
    <w:rsid w:val="001A3B0F"/>
    <w:rsid w:val="001D19BC"/>
    <w:rsid w:val="001D759B"/>
    <w:rsid w:val="001E0608"/>
    <w:rsid w:val="001E1E08"/>
    <w:rsid w:val="002409E5"/>
    <w:rsid w:val="00250034"/>
    <w:rsid w:val="00265EB3"/>
    <w:rsid w:val="002724A4"/>
    <w:rsid w:val="00276F79"/>
    <w:rsid w:val="00290C81"/>
    <w:rsid w:val="002965BD"/>
    <w:rsid w:val="002975CD"/>
    <w:rsid w:val="002D087D"/>
    <w:rsid w:val="002D08A1"/>
    <w:rsid w:val="002F0361"/>
    <w:rsid w:val="002F6156"/>
    <w:rsid w:val="0030058B"/>
    <w:rsid w:val="00316FA2"/>
    <w:rsid w:val="0034067C"/>
    <w:rsid w:val="0037152F"/>
    <w:rsid w:val="003716B0"/>
    <w:rsid w:val="003806E1"/>
    <w:rsid w:val="0038557E"/>
    <w:rsid w:val="00386F5C"/>
    <w:rsid w:val="00391DDE"/>
    <w:rsid w:val="003959EC"/>
    <w:rsid w:val="00397985"/>
    <w:rsid w:val="003B30BE"/>
    <w:rsid w:val="003C480D"/>
    <w:rsid w:val="003D36F8"/>
    <w:rsid w:val="003E6604"/>
    <w:rsid w:val="00401DDC"/>
    <w:rsid w:val="004265B7"/>
    <w:rsid w:val="00430294"/>
    <w:rsid w:val="00470AB2"/>
    <w:rsid w:val="004750D8"/>
    <w:rsid w:val="0049565C"/>
    <w:rsid w:val="00497019"/>
    <w:rsid w:val="004A083C"/>
    <w:rsid w:val="004B4BF0"/>
    <w:rsid w:val="004B76F0"/>
    <w:rsid w:val="004C2A25"/>
    <w:rsid w:val="004C3535"/>
    <w:rsid w:val="004E0B39"/>
    <w:rsid w:val="004F79D2"/>
    <w:rsid w:val="00504522"/>
    <w:rsid w:val="0051396A"/>
    <w:rsid w:val="00522344"/>
    <w:rsid w:val="00533063"/>
    <w:rsid w:val="00542BA3"/>
    <w:rsid w:val="00546F49"/>
    <w:rsid w:val="00576269"/>
    <w:rsid w:val="005A18B3"/>
    <w:rsid w:val="005B1552"/>
    <w:rsid w:val="005B4464"/>
    <w:rsid w:val="005B6DAF"/>
    <w:rsid w:val="005F6CBE"/>
    <w:rsid w:val="006020A6"/>
    <w:rsid w:val="00656A7B"/>
    <w:rsid w:val="00662C62"/>
    <w:rsid w:val="0066387F"/>
    <w:rsid w:val="00666C14"/>
    <w:rsid w:val="0069708A"/>
    <w:rsid w:val="006B303D"/>
    <w:rsid w:val="00713E28"/>
    <w:rsid w:val="007240F9"/>
    <w:rsid w:val="00725338"/>
    <w:rsid w:val="00743EAA"/>
    <w:rsid w:val="00755A87"/>
    <w:rsid w:val="00781F66"/>
    <w:rsid w:val="007A7141"/>
    <w:rsid w:val="007C1649"/>
    <w:rsid w:val="007C5F91"/>
    <w:rsid w:val="007E36D5"/>
    <w:rsid w:val="00804CFA"/>
    <w:rsid w:val="008102F9"/>
    <w:rsid w:val="00821BED"/>
    <w:rsid w:val="00822B05"/>
    <w:rsid w:val="008536B5"/>
    <w:rsid w:val="00874E9E"/>
    <w:rsid w:val="00891215"/>
    <w:rsid w:val="00896543"/>
    <w:rsid w:val="008978BE"/>
    <w:rsid w:val="008A0988"/>
    <w:rsid w:val="008C062C"/>
    <w:rsid w:val="008D0D82"/>
    <w:rsid w:val="008F6CE3"/>
    <w:rsid w:val="0090147B"/>
    <w:rsid w:val="009040DD"/>
    <w:rsid w:val="00904F7B"/>
    <w:rsid w:val="00911FF2"/>
    <w:rsid w:val="00932372"/>
    <w:rsid w:val="00943A89"/>
    <w:rsid w:val="009445F2"/>
    <w:rsid w:val="00951234"/>
    <w:rsid w:val="00955884"/>
    <w:rsid w:val="009604F6"/>
    <w:rsid w:val="00960A25"/>
    <w:rsid w:val="00976C42"/>
    <w:rsid w:val="00983A00"/>
    <w:rsid w:val="0098537B"/>
    <w:rsid w:val="0099485F"/>
    <w:rsid w:val="009F2906"/>
    <w:rsid w:val="00A00733"/>
    <w:rsid w:val="00A125AD"/>
    <w:rsid w:val="00A12777"/>
    <w:rsid w:val="00A36773"/>
    <w:rsid w:val="00A41EF5"/>
    <w:rsid w:val="00A56EA6"/>
    <w:rsid w:val="00A816D9"/>
    <w:rsid w:val="00A9028E"/>
    <w:rsid w:val="00A916B5"/>
    <w:rsid w:val="00AA430F"/>
    <w:rsid w:val="00AA6DAF"/>
    <w:rsid w:val="00AB24AF"/>
    <w:rsid w:val="00AE011C"/>
    <w:rsid w:val="00AF539C"/>
    <w:rsid w:val="00B0520A"/>
    <w:rsid w:val="00B06DDB"/>
    <w:rsid w:val="00B1770F"/>
    <w:rsid w:val="00B36036"/>
    <w:rsid w:val="00B3637B"/>
    <w:rsid w:val="00B708E1"/>
    <w:rsid w:val="00B7172D"/>
    <w:rsid w:val="00B74B92"/>
    <w:rsid w:val="00B859C7"/>
    <w:rsid w:val="00B91D19"/>
    <w:rsid w:val="00BB3891"/>
    <w:rsid w:val="00BD3E86"/>
    <w:rsid w:val="00BE49C8"/>
    <w:rsid w:val="00C0052D"/>
    <w:rsid w:val="00C04CD5"/>
    <w:rsid w:val="00C149A8"/>
    <w:rsid w:val="00C3714F"/>
    <w:rsid w:val="00C417C8"/>
    <w:rsid w:val="00C54E1F"/>
    <w:rsid w:val="00C76F7D"/>
    <w:rsid w:val="00CA57A2"/>
    <w:rsid w:val="00CA6487"/>
    <w:rsid w:val="00CD4B4C"/>
    <w:rsid w:val="00CE3324"/>
    <w:rsid w:val="00CE4BA5"/>
    <w:rsid w:val="00CE549F"/>
    <w:rsid w:val="00CF01EE"/>
    <w:rsid w:val="00CF52B0"/>
    <w:rsid w:val="00D00266"/>
    <w:rsid w:val="00D21198"/>
    <w:rsid w:val="00D2185D"/>
    <w:rsid w:val="00D55C9B"/>
    <w:rsid w:val="00D75F70"/>
    <w:rsid w:val="00DB24D6"/>
    <w:rsid w:val="00DB669C"/>
    <w:rsid w:val="00DC34D2"/>
    <w:rsid w:val="00DD631D"/>
    <w:rsid w:val="00DE1536"/>
    <w:rsid w:val="00DE422C"/>
    <w:rsid w:val="00DE5F77"/>
    <w:rsid w:val="00DE77DF"/>
    <w:rsid w:val="00E01669"/>
    <w:rsid w:val="00E04974"/>
    <w:rsid w:val="00E04A8B"/>
    <w:rsid w:val="00E10317"/>
    <w:rsid w:val="00E122A7"/>
    <w:rsid w:val="00E152C0"/>
    <w:rsid w:val="00E439D1"/>
    <w:rsid w:val="00E537C3"/>
    <w:rsid w:val="00E65777"/>
    <w:rsid w:val="00E81253"/>
    <w:rsid w:val="00E86106"/>
    <w:rsid w:val="00E936E9"/>
    <w:rsid w:val="00EE4D90"/>
    <w:rsid w:val="00EF0AD4"/>
    <w:rsid w:val="00F11541"/>
    <w:rsid w:val="00F172DE"/>
    <w:rsid w:val="00F32CE3"/>
    <w:rsid w:val="00F34FB5"/>
    <w:rsid w:val="00F43D5F"/>
    <w:rsid w:val="00F8283C"/>
    <w:rsid w:val="00F914A7"/>
    <w:rsid w:val="00FA78EB"/>
    <w:rsid w:val="00FB21DD"/>
    <w:rsid w:val="00FC6892"/>
    <w:rsid w:val="00FD054D"/>
    <w:rsid w:val="00FE2B91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C1FEDD"/>
  <w14:defaultImageDpi w14:val="300"/>
  <w15:docId w15:val="{ED2E84E9-16EC-4CC5-8160-273AAB15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063"/>
    <w:pPr>
      <w:spacing w:before="120" w:after="120"/>
    </w:pPr>
    <w:rPr>
      <w:rFonts w:ascii="Pescadero" w:hAnsi="Pescader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874"/>
    <w:pPr>
      <w:keepNext/>
      <w:keepLines/>
      <w:outlineLvl w:val="0"/>
    </w:pPr>
    <w:rPr>
      <w:rFonts w:ascii="ITC Officina Serif Std Book" w:hAnsi="ITC Officina Serif Std Book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063"/>
    <w:pPr>
      <w:keepNext/>
      <w:keepLines/>
      <w:spacing w:before="200"/>
      <w:outlineLvl w:val="1"/>
    </w:pPr>
    <w:rPr>
      <w:rFonts w:eastAsiaTheme="majorEastAsia" w:cstheme="majorBidi"/>
      <w:b/>
      <w:bCs/>
      <w:color w:val="D78328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884"/>
    <w:pPr>
      <w:keepNext/>
      <w:keepLines/>
      <w:ind w:left="240"/>
      <w:outlineLvl w:val="2"/>
    </w:pPr>
    <w:rPr>
      <w:rFonts w:ascii="ITC Officina Sans Std Book" w:eastAsiaTheme="majorEastAsia" w:hAnsi="ITC Officina Sans Std Book" w:cstheme="majorBidi"/>
      <w:b/>
      <w:bCs/>
      <w:caps/>
      <w:color w:val="D78328"/>
      <w:spacing w:val="8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5338"/>
    <w:pPr>
      <w:spacing w:before="480"/>
      <w:contextualSpacing/>
    </w:pPr>
    <w:rPr>
      <w:rFonts w:ascii="ITC Officina Serif Std Book" w:eastAsiaTheme="majorEastAsia" w:hAnsi="ITC Officina Serif Std Book" w:cstheme="majorBidi"/>
      <w:b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5338"/>
    <w:rPr>
      <w:rFonts w:ascii="ITC Officina Serif Std Book" w:eastAsiaTheme="majorEastAsia" w:hAnsi="ITC Officina Serif Std Book" w:cstheme="majorBidi"/>
      <w:b/>
      <w:spacing w:val="-10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3063"/>
    <w:rPr>
      <w:rFonts w:ascii="Pescadero" w:eastAsiaTheme="majorEastAsia" w:hAnsi="Pescadero" w:cstheme="majorBidi"/>
      <w:b/>
      <w:bCs/>
      <w:color w:val="D78328"/>
      <w:sz w:val="36"/>
      <w:szCs w:val="26"/>
    </w:rPr>
  </w:style>
  <w:style w:type="paragraph" w:customStyle="1" w:styleId="Large">
    <w:name w:val="Large"/>
    <w:basedOn w:val="Normal"/>
    <w:autoRedefine/>
    <w:qFormat/>
    <w:rsid w:val="00891215"/>
    <w:rPr>
      <w:rFonts w:ascii="ITC Officina Serif Std Book" w:eastAsiaTheme="minorHAnsi" w:hAnsi="ITC Officina Serif Std Book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036874"/>
    <w:rPr>
      <w:rFonts w:ascii="ITC Officina Serif Std Book" w:hAnsi="ITC Officina Serif Std Book"/>
      <w:b/>
      <w:sz w:val="36"/>
    </w:rPr>
  </w:style>
  <w:style w:type="paragraph" w:styleId="ListParagraph">
    <w:name w:val="List Paragraph"/>
    <w:basedOn w:val="Normal"/>
    <w:uiPriority w:val="34"/>
    <w:qFormat/>
    <w:rsid w:val="00A9028E"/>
    <w:pPr>
      <w:numPr>
        <w:numId w:val="4"/>
      </w:num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955884"/>
    <w:rPr>
      <w:rFonts w:ascii="ITC Officina Sans Std Book" w:eastAsiaTheme="majorEastAsia" w:hAnsi="ITC Officina Sans Std Book" w:cstheme="majorBidi"/>
      <w:b/>
      <w:bCs/>
      <w:caps/>
      <w:color w:val="D78328"/>
      <w:spacing w:val="8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6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0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0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03D"/>
    <w:rPr>
      <w:rFonts w:ascii="ITC Officina Sans LT Book" w:hAnsi="ITC Officina Sans LT Book"/>
    </w:rPr>
  </w:style>
  <w:style w:type="paragraph" w:styleId="Footer">
    <w:name w:val="footer"/>
    <w:basedOn w:val="Normal"/>
    <w:link w:val="FooterChar"/>
    <w:uiPriority w:val="99"/>
    <w:unhideWhenUsed/>
    <w:rsid w:val="00470AB2"/>
    <w:pPr>
      <w:tabs>
        <w:tab w:val="center" w:pos="4320"/>
        <w:tab w:val="right" w:pos="8640"/>
      </w:tabs>
    </w:pPr>
    <w:rPr>
      <w:rFonts w:ascii="ITCOfficinaSerif LT Book" w:hAnsi="ITCOfficinaSerif LT Book"/>
      <w:b/>
      <w:color w:val="D78328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70AB2"/>
    <w:rPr>
      <w:rFonts w:ascii="ITCOfficinaSerif LT Book" w:hAnsi="ITCOfficinaSerif LT Book"/>
      <w:b/>
      <w:color w:val="D78328"/>
      <w:sz w:val="28"/>
    </w:rPr>
  </w:style>
  <w:style w:type="table" w:styleId="TableGrid">
    <w:name w:val="Table Grid"/>
    <w:basedOn w:val="TableNormal"/>
    <w:uiPriority w:val="59"/>
    <w:rsid w:val="00891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reenshot">
    <w:name w:val="Screenshot"/>
    <w:basedOn w:val="Normal"/>
    <w:qFormat/>
    <w:rsid w:val="00D75F70"/>
  </w:style>
  <w:style w:type="paragraph" w:customStyle="1" w:styleId="DocumentTitle">
    <w:name w:val="Document Title"/>
    <w:basedOn w:val="Normal"/>
    <w:qFormat/>
    <w:rsid w:val="00874E9E"/>
    <w:pPr>
      <w:framePr w:wrap="around" w:vAnchor="page" w:hAnchor="page" w:y="1"/>
      <w:spacing w:before="240" w:after="240"/>
      <w:suppressOverlap/>
      <w:jc w:val="center"/>
    </w:pPr>
    <w:rPr>
      <w:rFonts w:ascii="ITCOfficinaSerif LT Book" w:hAnsi="ITCOfficinaSerif LT Book"/>
      <w:b/>
      <w:color w:val="FFFFFF" w:themeColor="background1"/>
      <w:sz w:val="40"/>
    </w:rPr>
  </w:style>
  <w:style w:type="character" w:styleId="Hyperlink">
    <w:name w:val="Hyperlink"/>
    <w:basedOn w:val="DefaultParagraphFont"/>
    <w:uiPriority w:val="99"/>
    <w:unhideWhenUsed/>
    <w:rsid w:val="00DC34D2"/>
    <w:rPr>
      <w:color w:val="0000FF" w:themeColor="hyperlink"/>
      <w:u w:val="single"/>
    </w:rPr>
  </w:style>
  <w:style w:type="paragraph" w:customStyle="1" w:styleId="URLFooter">
    <w:name w:val="URL Footer"/>
    <w:basedOn w:val="Heading3"/>
    <w:qFormat/>
    <w:rsid w:val="00DB24D6"/>
    <w:pPr>
      <w:pBdr>
        <w:right w:val="single" w:sz="4" w:space="12" w:color="D78328"/>
      </w:pBdr>
      <w:ind w:right="240"/>
      <w:jc w:val="right"/>
    </w:pPr>
  </w:style>
  <w:style w:type="paragraph" w:customStyle="1" w:styleId="Logo">
    <w:name w:val="Logo"/>
    <w:basedOn w:val="Heading1"/>
    <w:qFormat/>
    <w:rsid w:val="00265EB3"/>
    <w:pPr>
      <w:framePr w:wrap="around" w:vAnchor="page" w:hAnchor="page" w:y="1"/>
      <w:ind w:left="240"/>
      <w:suppressOverlap/>
    </w:pPr>
    <w:rPr>
      <w:noProof/>
    </w:rPr>
  </w:style>
  <w:style w:type="paragraph" w:customStyle="1" w:styleId="Callout">
    <w:name w:val="Callout"/>
    <w:basedOn w:val="Normal"/>
    <w:qFormat/>
    <w:rsid w:val="00E04A8B"/>
    <w:pPr>
      <w:ind w:left="1440"/>
    </w:pPr>
    <w:rPr>
      <w:color w:val="FFFFFF" w:themeColor="background1"/>
      <w:sz w:val="48"/>
    </w:rPr>
  </w:style>
  <w:style w:type="paragraph" w:styleId="NormalWeb">
    <w:name w:val="Normal (Web)"/>
    <w:basedOn w:val="Normal"/>
    <w:uiPriority w:val="99"/>
    <w:semiHidden/>
    <w:unhideWhenUsed/>
    <w:rsid w:val="00FB21DD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Washington University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Horwitz</dc:creator>
  <cp:keywords/>
  <dc:description/>
  <cp:lastModifiedBy>Kate Mueller</cp:lastModifiedBy>
  <cp:revision>2</cp:revision>
  <cp:lastPrinted>2015-04-24T19:53:00Z</cp:lastPrinted>
  <dcterms:created xsi:type="dcterms:W3CDTF">2016-01-13T20:41:00Z</dcterms:created>
  <dcterms:modified xsi:type="dcterms:W3CDTF">2016-01-13T20:41:00Z</dcterms:modified>
</cp:coreProperties>
</file>