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90E" w14:textId="169D1BAA" w:rsidR="00B913E8" w:rsidRDefault="00B913E8" w:rsidP="000455BC">
      <w:pPr>
        <w:spacing w:after="120" w:line="240" w:lineRule="auto"/>
        <w:outlineLvl w:val="1"/>
        <w:rPr>
          <w:rFonts w:ascii="Titillium Web" w:eastAsia="Times New Roman" w:hAnsi="Titillium Web" w:cs="Arial"/>
          <w:color w:val="000000"/>
          <w:sz w:val="28"/>
          <w:szCs w:val="28"/>
        </w:rPr>
      </w:pPr>
      <w:bookmarkStart w:id="0" w:name="_GoBack"/>
      <w:r>
        <w:rPr>
          <w:rFonts w:ascii="Titillium Web" w:eastAsia="Times New Roman" w:hAnsi="Titillium Web" w:cs="Arial"/>
          <w:noProof/>
          <w:color w:val="000000"/>
          <w:sz w:val="28"/>
          <w:szCs w:val="28"/>
        </w:rPr>
        <w:drawing>
          <wp:inline distT="0" distB="0" distL="0" distR="0" wp14:anchorId="243B023B" wp14:editId="5DB018FE">
            <wp:extent cx="2809875" cy="1219200"/>
            <wp:effectExtent l="0" t="0" r="9525" b="0"/>
            <wp:docPr id="2" name="Picture 2" descr="A picture containing outdoo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F936221" w14:textId="77777777" w:rsidR="00207B65" w:rsidRDefault="00207B65" w:rsidP="000455BC">
      <w:pPr>
        <w:spacing w:after="120" w:line="240" w:lineRule="auto"/>
        <w:outlineLvl w:val="1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14FF1318" w14:textId="294D250E" w:rsidR="000455BC" w:rsidRPr="00E2469E" w:rsidRDefault="000455BC" w:rsidP="000455BC">
      <w:pPr>
        <w:spacing w:after="120" w:line="240" w:lineRule="auto"/>
        <w:outlineLvl w:val="1"/>
        <w:rPr>
          <w:rFonts w:eastAsia="Times New Roman" w:cstheme="minorHAnsi"/>
          <w:b/>
          <w:bCs/>
          <w:color w:val="000000"/>
          <w:sz w:val="60"/>
          <w:szCs w:val="60"/>
        </w:rPr>
      </w:pPr>
      <w:r w:rsidRPr="00E2469E">
        <w:rPr>
          <w:rFonts w:eastAsia="Times New Roman" w:cstheme="minorHAnsi"/>
          <w:b/>
          <w:bCs/>
          <w:color w:val="000000"/>
          <w:sz w:val="60"/>
          <w:szCs w:val="60"/>
        </w:rPr>
        <w:t>Do you have our Patient Portal?</w:t>
      </w:r>
    </w:p>
    <w:p w14:paraId="505BE44F" w14:textId="1D1DA5A5" w:rsidR="00DF77BB" w:rsidRPr="00AF157D" w:rsidRDefault="000455BC" w:rsidP="000455BC">
      <w:pPr>
        <w:spacing w:after="120" w:line="240" w:lineRule="auto"/>
        <w:outlineLvl w:val="1"/>
        <w:rPr>
          <w:rFonts w:cstheme="minorHAnsi"/>
          <w:sz w:val="30"/>
          <w:szCs w:val="30"/>
        </w:rPr>
      </w:pPr>
      <w:r w:rsidRPr="00AF157D">
        <w:rPr>
          <w:rFonts w:cstheme="minorHAnsi"/>
          <w:sz w:val="30"/>
          <w:szCs w:val="30"/>
        </w:rPr>
        <w:t xml:space="preserve">We made an investment in your patient experience because we want you to have your health information right at your fingertips. </w:t>
      </w:r>
    </w:p>
    <w:p w14:paraId="339E10D6" w14:textId="0598BFA0" w:rsidR="00F10A69" w:rsidRPr="003467AA" w:rsidRDefault="00DF77BB" w:rsidP="000455BC">
      <w:pPr>
        <w:spacing w:after="120" w:line="240" w:lineRule="auto"/>
        <w:outlineLvl w:val="1"/>
        <w:rPr>
          <w:rFonts w:cstheme="minorHAnsi"/>
          <w:b/>
          <w:bCs/>
          <w:sz w:val="30"/>
          <w:szCs w:val="30"/>
        </w:rPr>
      </w:pPr>
      <w:r w:rsidRPr="00AF157D">
        <w:rPr>
          <w:rFonts w:cstheme="minorHAnsi"/>
          <w:sz w:val="30"/>
          <w:szCs w:val="30"/>
        </w:rPr>
        <w:br/>
      </w:r>
      <w:r w:rsidR="000455BC" w:rsidRPr="003467AA">
        <w:rPr>
          <w:rFonts w:cstheme="minorHAnsi"/>
          <w:b/>
          <w:bCs/>
          <w:sz w:val="30"/>
          <w:szCs w:val="30"/>
        </w:rPr>
        <w:t xml:space="preserve">Here are some of the things you can take advantage of when you have the </w:t>
      </w:r>
      <w:r w:rsidR="00332030" w:rsidRPr="003467AA">
        <w:rPr>
          <w:rFonts w:cstheme="minorHAnsi"/>
          <w:b/>
          <w:bCs/>
          <w:sz w:val="30"/>
          <w:szCs w:val="30"/>
        </w:rPr>
        <w:br/>
      </w:r>
      <w:r w:rsidR="000455BC" w:rsidRPr="003467AA">
        <w:rPr>
          <w:rFonts w:cstheme="minorHAnsi"/>
          <w:b/>
          <w:bCs/>
          <w:sz w:val="30"/>
          <w:szCs w:val="30"/>
        </w:rPr>
        <w:t xml:space="preserve">Patient Portal: </w:t>
      </w:r>
      <w:r w:rsidR="00181480">
        <w:rPr>
          <w:rFonts w:cstheme="minorHAnsi"/>
          <w:b/>
          <w:bCs/>
          <w:sz w:val="30"/>
          <w:szCs w:val="30"/>
        </w:rPr>
        <w:br/>
      </w:r>
    </w:p>
    <w:p w14:paraId="3496683F" w14:textId="667591FA" w:rsidR="00F10A69" w:rsidRPr="00AF157D" w:rsidRDefault="004D34B5" w:rsidP="004D34B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R</w:t>
      </w:r>
      <w:r w:rsidR="000455BC" w:rsidRPr="00AF157D">
        <w:rPr>
          <w:rFonts w:cstheme="minorHAnsi"/>
          <w:sz w:val="30"/>
          <w:szCs w:val="30"/>
        </w:rPr>
        <w:t xml:space="preserve">equest your appointments </w:t>
      </w:r>
      <w:r>
        <w:rPr>
          <w:rFonts w:cstheme="minorHAnsi"/>
          <w:sz w:val="30"/>
          <w:szCs w:val="30"/>
        </w:rPr>
        <w:t>and</w:t>
      </w:r>
      <w:r w:rsidR="000455BC" w:rsidRPr="00AF157D">
        <w:rPr>
          <w:rFonts w:cstheme="minorHAnsi"/>
          <w:sz w:val="30"/>
          <w:szCs w:val="30"/>
        </w:rPr>
        <w:t xml:space="preserve"> medication refills online </w:t>
      </w:r>
    </w:p>
    <w:p w14:paraId="2896C746" w14:textId="4E122074" w:rsidR="00F10A69" w:rsidRPr="00AF157D" w:rsidRDefault="004D34B5" w:rsidP="005573B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Receive </w:t>
      </w:r>
      <w:r w:rsidR="000455BC" w:rsidRPr="00AF157D">
        <w:rPr>
          <w:rFonts w:cstheme="minorHAnsi"/>
          <w:sz w:val="30"/>
          <w:szCs w:val="30"/>
        </w:rPr>
        <w:t xml:space="preserve">appointment reminders </w:t>
      </w:r>
      <w:r>
        <w:rPr>
          <w:rFonts w:cstheme="minorHAnsi"/>
          <w:sz w:val="30"/>
          <w:szCs w:val="30"/>
        </w:rPr>
        <w:t>on your cell phone and via email</w:t>
      </w:r>
    </w:p>
    <w:p w14:paraId="77E3325B" w14:textId="50E0B697" w:rsidR="00B55CDD" w:rsidRPr="00B55CDD" w:rsidRDefault="00B55CDD" w:rsidP="00B55CD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0"/>
          <w:szCs w:val="30"/>
        </w:rPr>
      </w:pPr>
      <w:r w:rsidRPr="00B55CDD">
        <w:rPr>
          <w:rFonts w:cstheme="minorHAnsi"/>
          <w:sz w:val="30"/>
          <w:szCs w:val="30"/>
        </w:rPr>
        <w:t xml:space="preserve">Securely communicate between you and your provider </w:t>
      </w:r>
    </w:p>
    <w:p w14:paraId="45D347D8" w14:textId="2B6FB6AB" w:rsidR="003F7349" w:rsidRPr="002913C8" w:rsidRDefault="00B55CDD" w:rsidP="00B55CDD">
      <w:pPr>
        <w:numPr>
          <w:ilvl w:val="0"/>
          <w:numId w:val="2"/>
        </w:num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  <w:r w:rsidRPr="00B55CDD">
        <w:rPr>
          <w:rFonts w:cstheme="minorHAnsi"/>
          <w:sz w:val="30"/>
          <w:szCs w:val="30"/>
        </w:rPr>
        <w:t xml:space="preserve">Decrease in-office wait time by completing forms online </w:t>
      </w:r>
    </w:p>
    <w:p w14:paraId="3D2F692A" w14:textId="7E53E7DF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5EE23AA9" w14:textId="77BF896C" w:rsidR="002913C8" w:rsidRDefault="00F60E25" w:rsidP="002913C8">
      <w:pPr>
        <w:spacing w:after="0" w:line="240" w:lineRule="auto"/>
        <w:rPr>
          <w:rFonts w:cstheme="minorHAnsi"/>
          <w:sz w:val="30"/>
          <w:szCs w:val="30"/>
        </w:rPr>
      </w:pPr>
      <w:r w:rsidRPr="00003C29">
        <w:rPr>
          <w:rFonts w:eastAsia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4EB4" wp14:editId="55BE3676">
                <wp:simplePos x="0" y="0"/>
                <wp:positionH relativeFrom="page">
                  <wp:posOffset>9525</wp:posOffset>
                </wp:positionH>
                <wp:positionV relativeFrom="paragraph">
                  <wp:posOffset>213995</wp:posOffset>
                </wp:positionV>
                <wp:extent cx="7762875" cy="1390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390650"/>
                        </a:xfrm>
                        <a:prstGeom prst="rect">
                          <a:avLst/>
                        </a:prstGeom>
                        <a:solidFill>
                          <a:srgbClr val="00486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94791" w14:textId="66F0F336" w:rsidR="00A50AC2" w:rsidRPr="002913C8" w:rsidRDefault="00A50AC2" w:rsidP="008F72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913C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Access the Patient Portal online, or download the mobile app. Download the app in either the App Store for iPhone users or the Google Play Store for Android. Search for “</w:t>
                            </w:r>
                            <w:proofErr w:type="spellStart"/>
                            <w:r w:rsidRPr="002913C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InteliChart</w:t>
                            </w:r>
                            <w:proofErr w:type="spellEnd"/>
                            <w:r w:rsidRPr="002913C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” in either store or use one of the QR codes below. Then download the app to your phone.</w:t>
                            </w:r>
                          </w:p>
                          <w:p w14:paraId="5CFF0B0B" w14:textId="344536D5" w:rsidR="007374CE" w:rsidRPr="008F72ED" w:rsidRDefault="007374CE" w:rsidP="008F72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4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6.85pt;width:61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" fillcolor="#004862" stroked="f" strokeweight=".5pt">
                <v:textbox inset="36pt,14.4pt,36pt,14.4pt">
                  <w:txbxContent>
                    <w:p w14:paraId="6BE94791" w14:textId="66F0F336" w:rsidR="00A50AC2" w:rsidRPr="002913C8" w:rsidRDefault="00A50AC2" w:rsidP="008F72E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2913C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Access the Patient Portal online, or download the mobile app. Download the app in either the App Store for iPhone users or the Google Play Store for Android. Search for “</w:t>
                      </w:r>
                      <w:proofErr w:type="spellStart"/>
                      <w:r w:rsidRPr="002913C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InteliChart</w:t>
                      </w:r>
                      <w:proofErr w:type="spellEnd"/>
                      <w:r w:rsidRPr="002913C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” in either store or use one of the QR codes below. Then download the app to your phone.</w:t>
                      </w:r>
                    </w:p>
                    <w:p w14:paraId="5CFF0B0B" w14:textId="344536D5" w:rsidR="007374CE" w:rsidRPr="008F72ED" w:rsidRDefault="007374CE" w:rsidP="008F72E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F14D66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6F32FA06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11AEAC52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75158E3E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56FED32A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08F7C8CE" w14:textId="040DA6E6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24DF3272" w14:textId="44647850" w:rsidR="002913C8" w:rsidRDefault="00F60E25" w:rsidP="002913C8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ascii="Titillium Web" w:eastAsia="Times New Roman" w:hAnsi="Titillium Web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3B36EE" wp14:editId="0A371601">
            <wp:simplePos x="0" y="0"/>
            <wp:positionH relativeFrom="column">
              <wp:posOffset>1219200</wp:posOffset>
            </wp:positionH>
            <wp:positionV relativeFrom="paragraph">
              <wp:posOffset>114935</wp:posOffset>
            </wp:positionV>
            <wp:extent cx="1095375" cy="1095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 Web" w:eastAsia="Times New Roman" w:hAnsi="Titillium Web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1D4965" wp14:editId="624EF5C3">
            <wp:simplePos x="0" y="0"/>
            <wp:positionH relativeFrom="page">
              <wp:posOffset>4791075</wp:posOffset>
            </wp:positionH>
            <wp:positionV relativeFrom="paragraph">
              <wp:posOffset>86360</wp:posOffset>
            </wp:positionV>
            <wp:extent cx="1190625" cy="1190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tillium Web" w:eastAsia="Times New Roman" w:hAnsi="Titillium We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B53C6" wp14:editId="0DBB378E">
                <wp:simplePos x="0" y="0"/>
                <wp:positionH relativeFrom="column">
                  <wp:posOffset>3838575</wp:posOffset>
                </wp:positionH>
                <wp:positionV relativeFrom="paragraph">
                  <wp:posOffset>1381125</wp:posOffset>
                </wp:positionV>
                <wp:extent cx="189547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D19C8" w14:textId="661E0F50" w:rsidR="00407069" w:rsidRPr="00407069" w:rsidRDefault="00407069" w:rsidP="004070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53C6" id="Text Box 5" o:spid="_x0000_s1027" type="#_x0000_t202" style="position:absolute;margin-left:302.25pt;margin-top:108.75pt;width:149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" fillcolor="white [3201]" stroked="f" strokeweight=".5pt">
                <v:textbox>
                  <w:txbxContent>
                    <w:p w14:paraId="456D19C8" w14:textId="661E0F50" w:rsidR="00407069" w:rsidRPr="00407069" w:rsidRDefault="00407069" w:rsidP="004070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ANDROID</w:t>
                      </w:r>
                    </w:p>
                  </w:txbxContent>
                </v:textbox>
              </v:shape>
            </w:pict>
          </mc:Fallback>
        </mc:AlternateContent>
      </w:r>
    </w:p>
    <w:p w14:paraId="219F0E51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6DF4F72A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69BAF9DF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4510C457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2F491FC3" w14:textId="341F7ABF" w:rsidR="002913C8" w:rsidRDefault="00F60E25" w:rsidP="002913C8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ascii="Titillium Web" w:eastAsia="Times New Roman" w:hAnsi="Titillium We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3DA34" wp14:editId="03854F6F">
                <wp:simplePos x="0" y="0"/>
                <wp:positionH relativeFrom="column">
                  <wp:posOffset>847725</wp:posOffset>
                </wp:positionH>
                <wp:positionV relativeFrom="paragraph">
                  <wp:posOffset>237490</wp:posOffset>
                </wp:positionV>
                <wp:extent cx="189547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E683F" w14:textId="11617E0F" w:rsidR="00407069" w:rsidRPr="00407069" w:rsidRDefault="00407069" w:rsidP="004070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70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3DA34" id="Text Box 3" o:spid="_x0000_s1028" type="#_x0000_t202" style="position:absolute;margin-left:66.75pt;margin-top:18.7pt;width:149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" fillcolor="white [3201]" stroked="f" strokeweight=".5pt">
                <v:textbox>
                  <w:txbxContent>
                    <w:p w14:paraId="124E683F" w14:textId="11617E0F" w:rsidR="00407069" w:rsidRPr="00407069" w:rsidRDefault="00407069" w:rsidP="004070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7069">
                        <w:rPr>
                          <w:b/>
                          <w:bCs/>
                          <w:sz w:val="28"/>
                          <w:szCs w:val="28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235453BC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751D093E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75F88755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5A6CB2CD" w14:textId="77777777" w:rsidR="002913C8" w:rsidRDefault="002913C8" w:rsidP="002913C8">
      <w:pPr>
        <w:spacing w:after="0" w:line="240" w:lineRule="auto"/>
        <w:rPr>
          <w:rFonts w:cstheme="minorHAnsi"/>
          <w:sz w:val="30"/>
          <w:szCs w:val="30"/>
        </w:rPr>
      </w:pPr>
    </w:p>
    <w:p w14:paraId="7F781A41" w14:textId="77777777" w:rsidR="002913C8" w:rsidRDefault="002913C8" w:rsidP="002913C8">
      <w:pPr>
        <w:spacing w:after="0" w:line="240" w:lineRule="auto"/>
        <w:rPr>
          <w:rFonts w:cstheme="minorHAnsi"/>
          <w:sz w:val="16"/>
          <w:szCs w:val="30"/>
        </w:rPr>
      </w:pPr>
    </w:p>
    <w:p w14:paraId="3D94233A" w14:textId="77777777" w:rsidR="002913C8" w:rsidRDefault="002913C8" w:rsidP="002913C8">
      <w:pPr>
        <w:spacing w:after="0" w:line="240" w:lineRule="auto"/>
        <w:rPr>
          <w:rFonts w:cstheme="minorHAnsi"/>
          <w:sz w:val="16"/>
          <w:szCs w:val="30"/>
        </w:rPr>
      </w:pPr>
    </w:p>
    <w:p w14:paraId="4189FC51" w14:textId="65A17E53" w:rsidR="002913C8" w:rsidRPr="002913C8" w:rsidRDefault="002913C8" w:rsidP="002913C8">
      <w:pPr>
        <w:spacing w:after="0" w:line="240" w:lineRule="auto"/>
        <w:rPr>
          <w:rFonts w:ascii="Titillium Web" w:eastAsia="Times New Roman" w:hAnsi="Titillium Web" w:cs="Times New Roman"/>
          <w:sz w:val="12"/>
          <w:szCs w:val="24"/>
        </w:rPr>
      </w:pPr>
      <w:r w:rsidRPr="002913C8">
        <w:rPr>
          <w:rFonts w:cstheme="minorHAnsi"/>
          <w:sz w:val="16"/>
          <w:szCs w:val="30"/>
        </w:rPr>
        <w:t xml:space="preserve">OP Patient Portal powered by </w:t>
      </w:r>
      <w:proofErr w:type="spellStart"/>
      <w:r w:rsidRPr="002913C8">
        <w:rPr>
          <w:rFonts w:cstheme="minorHAnsi"/>
          <w:sz w:val="16"/>
          <w:szCs w:val="30"/>
        </w:rPr>
        <w:t>InteliChart</w:t>
      </w:r>
      <w:proofErr w:type="spellEnd"/>
    </w:p>
    <w:sectPr w:rsidR="002913C8" w:rsidRPr="002913C8" w:rsidSect="00B913E8">
      <w:pgSz w:w="12240" w:h="15840"/>
      <w:pgMar w:top="36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B06"/>
    <w:multiLevelType w:val="multilevel"/>
    <w:tmpl w:val="C0F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07C63"/>
    <w:multiLevelType w:val="hybridMultilevel"/>
    <w:tmpl w:val="8F9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LEwMDUwtjQwtzRX0lEKTi0uzszPAykwrgUAM3xChywAAAA="/>
  </w:docVars>
  <w:rsids>
    <w:rsidRoot w:val="00B913E8"/>
    <w:rsid w:val="00003C29"/>
    <w:rsid w:val="000455BC"/>
    <w:rsid w:val="00181480"/>
    <w:rsid w:val="00207B65"/>
    <w:rsid w:val="002913C8"/>
    <w:rsid w:val="00332030"/>
    <w:rsid w:val="00334533"/>
    <w:rsid w:val="003467AA"/>
    <w:rsid w:val="003F7349"/>
    <w:rsid w:val="004047CF"/>
    <w:rsid w:val="00407069"/>
    <w:rsid w:val="004D34B5"/>
    <w:rsid w:val="005573B5"/>
    <w:rsid w:val="007374CE"/>
    <w:rsid w:val="008F72ED"/>
    <w:rsid w:val="00A50AC2"/>
    <w:rsid w:val="00AF157D"/>
    <w:rsid w:val="00B55CDD"/>
    <w:rsid w:val="00B913E8"/>
    <w:rsid w:val="00BD6B73"/>
    <w:rsid w:val="00DF77BB"/>
    <w:rsid w:val="00E2469E"/>
    <w:rsid w:val="00EF3574"/>
    <w:rsid w:val="00F10A69"/>
    <w:rsid w:val="00F60E25"/>
    <w:rsid w:val="00F86EC9"/>
    <w:rsid w:val="00F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E81"/>
  <w15:chartTrackingRefBased/>
  <w15:docId w15:val="{BA7100FA-0940-4B64-90CC-BCE3867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C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9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A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Ray</dc:creator>
  <cp:keywords/>
  <dc:description/>
  <cp:lastModifiedBy>Cynthia Milano</cp:lastModifiedBy>
  <cp:revision>2</cp:revision>
  <dcterms:created xsi:type="dcterms:W3CDTF">2020-07-22T18:36:00Z</dcterms:created>
  <dcterms:modified xsi:type="dcterms:W3CDTF">2020-07-22T18:36:00Z</dcterms:modified>
</cp:coreProperties>
</file>