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48D89" w14:textId="29800D82" w:rsidR="00131650" w:rsidRDefault="00131650">
      <w:pPr>
        <w:rPr>
          <w:rFonts w:cstheme="minorHAnsi"/>
          <w:b/>
          <w:bCs/>
          <w:color w:val="111111"/>
          <w:sz w:val="24"/>
          <w:szCs w:val="24"/>
        </w:rPr>
      </w:pPr>
      <w:bookmarkStart w:id="0" w:name="_Hlk32243233"/>
      <w:r w:rsidRPr="00A92019">
        <w:rPr>
          <w:rFonts w:cstheme="minorHAnsi"/>
          <w:b/>
          <w:bCs/>
          <w:color w:val="111111"/>
          <w:sz w:val="24"/>
          <w:szCs w:val="24"/>
        </w:rPr>
        <w:t>How to log in to the CAPRA Application and Review Portal</w:t>
      </w:r>
    </w:p>
    <w:p w14:paraId="125CB221" w14:textId="7AC446BD" w:rsidR="00B4561E" w:rsidRPr="00A92019" w:rsidRDefault="00B4561E">
      <w:pPr>
        <w:rPr>
          <w:rFonts w:cstheme="minorHAnsi"/>
          <w:b/>
          <w:bCs/>
          <w:color w:val="111111"/>
          <w:sz w:val="24"/>
          <w:szCs w:val="24"/>
        </w:rPr>
      </w:pPr>
      <w:r>
        <w:rPr>
          <w:rFonts w:cstheme="minorHAnsi"/>
          <w:b/>
          <w:bCs/>
          <w:color w:val="111111"/>
          <w:sz w:val="24"/>
          <w:szCs w:val="24"/>
        </w:rPr>
        <w:t xml:space="preserve">PLEASE NOTE: </w:t>
      </w:r>
      <w:r w:rsidRPr="00C93514">
        <w:rPr>
          <w:rFonts w:cstheme="minorHAnsi"/>
          <w:color w:val="111111"/>
          <w:sz w:val="24"/>
          <w:szCs w:val="24"/>
        </w:rPr>
        <w:t>you must use only Google Chrome as your browser to log into the Portal – Internet Explorer will cause the system to crash.</w:t>
      </w:r>
    </w:p>
    <w:p w14:paraId="5A0698B9" w14:textId="3DE62413" w:rsidR="00131650" w:rsidRPr="00A92019" w:rsidRDefault="00131650">
      <w:pPr>
        <w:rPr>
          <w:rFonts w:cstheme="minorHAnsi"/>
          <w:color w:val="111111"/>
          <w:sz w:val="24"/>
          <w:szCs w:val="24"/>
        </w:rPr>
      </w:pPr>
      <w:r w:rsidRPr="00A92019">
        <w:rPr>
          <w:rFonts w:cstheme="minorHAnsi"/>
          <w:color w:val="111111"/>
          <w:sz w:val="24"/>
          <w:szCs w:val="24"/>
        </w:rPr>
        <w:t>The best way to log into the CAPRA Application and Review Porta</w:t>
      </w:r>
      <w:r w:rsidR="004D45F7">
        <w:rPr>
          <w:rFonts w:cstheme="minorHAnsi"/>
          <w:color w:val="111111"/>
          <w:sz w:val="24"/>
          <w:szCs w:val="24"/>
        </w:rPr>
        <w:t xml:space="preserve">l and set up your agency’s account is </w:t>
      </w:r>
      <w:r w:rsidR="004D45F7" w:rsidRPr="004D45F7">
        <w:t>the application form on the website</w:t>
      </w:r>
      <w:r w:rsidR="004D45F7">
        <w:t xml:space="preserve">: </w:t>
      </w:r>
      <w:hyperlink r:id="rId4" w:history="1">
        <w:r w:rsidR="004D45F7" w:rsidRPr="009263E4">
          <w:rPr>
            <w:rStyle w:val="Hyperlink"/>
          </w:rPr>
          <w:t>https://www.nrpa.org/certification/accreditation/CAPRA/overview-of-the-agency-accreditation-process/</w:t>
        </w:r>
      </w:hyperlink>
      <w:r w:rsidR="004D45F7">
        <w:t xml:space="preserve"> </w:t>
      </w:r>
    </w:p>
    <w:p w14:paraId="2F52D6D3" w14:textId="77777777" w:rsidR="00131650" w:rsidRPr="00A92019" w:rsidRDefault="00131650">
      <w:pPr>
        <w:rPr>
          <w:rFonts w:cstheme="minorHAnsi"/>
          <w:color w:val="111111"/>
          <w:sz w:val="24"/>
          <w:szCs w:val="24"/>
        </w:rPr>
      </w:pPr>
    </w:p>
    <w:p w14:paraId="0C816412" w14:textId="302FCD22" w:rsidR="00131650" w:rsidRPr="00A92019" w:rsidRDefault="00131650">
      <w:pPr>
        <w:rPr>
          <w:rFonts w:cstheme="minorHAnsi"/>
          <w:color w:val="111111"/>
          <w:sz w:val="24"/>
          <w:szCs w:val="24"/>
        </w:rPr>
      </w:pPr>
      <w:r w:rsidRPr="00A92019">
        <w:rPr>
          <w:rFonts w:cstheme="minorHAnsi"/>
          <w:noProof/>
          <w:color w:val="111111"/>
          <w:sz w:val="24"/>
          <w:szCs w:val="24"/>
        </w:rPr>
        <w:drawing>
          <wp:inline distT="0" distB="0" distL="0" distR="0" wp14:anchorId="34DD6379" wp14:editId="14394202">
            <wp:extent cx="5943600" cy="151384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l access on NRPA website.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513840"/>
                    </a:xfrm>
                    <a:prstGeom prst="rect">
                      <a:avLst/>
                    </a:prstGeom>
                  </pic:spPr>
                </pic:pic>
              </a:graphicData>
            </a:graphic>
          </wp:inline>
        </w:drawing>
      </w:r>
    </w:p>
    <w:p w14:paraId="2FD59EDD" w14:textId="77777777" w:rsidR="00131650" w:rsidRPr="00A92019" w:rsidRDefault="00131650">
      <w:pPr>
        <w:rPr>
          <w:rFonts w:cstheme="minorHAnsi"/>
          <w:color w:val="111111"/>
          <w:sz w:val="24"/>
          <w:szCs w:val="24"/>
        </w:rPr>
      </w:pPr>
    </w:p>
    <w:p w14:paraId="73194D1F" w14:textId="43A150E0" w:rsidR="00131650" w:rsidRPr="00A92019" w:rsidRDefault="00131650">
      <w:pPr>
        <w:rPr>
          <w:rFonts w:cstheme="minorHAnsi"/>
          <w:color w:val="111111"/>
          <w:sz w:val="24"/>
          <w:szCs w:val="24"/>
        </w:rPr>
      </w:pPr>
      <w:r w:rsidRPr="00A92019">
        <w:rPr>
          <w:rFonts w:cstheme="minorHAnsi"/>
          <w:color w:val="111111"/>
          <w:sz w:val="24"/>
          <w:szCs w:val="24"/>
        </w:rPr>
        <w:t>You will choose either the Park &amp; Rec Agency OR Military depending on your organization.</w:t>
      </w:r>
    </w:p>
    <w:p w14:paraId="6CF0174B" w14:textId="0FDDBBFC" w:rsidR="00131650" w:rsidRPr="00A92019" w:rsidRDefault="00131650">
      <w:pPr>
        <w:rPr>
          <w:rFonts w:cstheme="minorHAnsi"/>
          <w:color w:val="111111"/>
          <w:sz w:val="24"/>
          <w:szCs w:val="24"/>
        </w:rPr>
      </w:pPr>
      <w:r w:rsidRPr="00A92019">
        <w:rPr>
          <w:rFonts w:cstheme="minorHAnsi"/>
          <w:color w:val="111111"/>
          <w:sz w:val="24"/>
          <w:szCs w:val="24"/>
        </w:rPr>
        <w:t>On the next screen you will be prompted to log into NRPA using your current credentials (so have that information handy)</w:t>
      </w:r>
    </w:p>
    <w:p w14:paraId="7E0CEA61" w14:textId="233A4A47" w:rsidR="00131650" w:rsidRPr="00A92019" w:rsidRDefault="00131650">
      <w:pPr>
        <w:rPr>
          <w:rFonts w:cstheme="minorHAnsi"/>
          <w:color w:val="111111"/>
          <w:sz w:val="24"/>
          <w:szCs w:val="24"/>
        </w:rPr>
      </w:pPr>
      <w:r w:rsidRPr="00A92019">
        <w:rPr>
          <w:rFonts w:cstheme="minorHAnsi"/>
          <w:noProof/>
          <w:color w:val="111111"/>
          <w:sz w:val="24"/>
          <w:szCs w:val="24"/>
        </w:rPr>
        <w:drawing>
          <wp:inline distT="0" distB="0" distL="0" distR="0" wp14:anchorId="0E404915" wp14:editId="6D99D050">
            <wp:extent cx="5943600" cy="3481705"/>
            <wp:effectExtent l="0" t="0" r="0" b="444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RPA log in screen.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481705"/>
                    </a:xfrm>
                    <a:prstGeom prst="rect">
                      <a:avLst/>
                    </a:prstGeom>
                  </pic:spPr>
                </pic:pic>
              </a:graphicData>
            </a:graphic>
          </wp:inline>
        </w:drawing>
      </w:r>
    </w:p>
    <w:p w14:paraId="53496618" w14:textId="2D4EFD9C" w:rsidR="00B059B6" w:rsidRPr="00B059B6" w:rsidRDefault="00131650" w:rsidP="00B059B6">
      <w:pPr>
        <w:pStyle w:val="Default"/>
        <w:rPr>
          <w:color w:val="auto"/>
        </w:rPr>
      </w:pPr>
      <w:r w:rsidRPr="00A92019">
        <w:rPr>
          <w:rFonts w:cstheme="minorHAnsi"/>
          <w:color w:val="111111"/>
        </w:rPr>
        <w:lastRenderedPageBreak/>
        <w:t xml:space="preserve"> and once logged in you will be directed to the CAPRA Portal homepage</w:t>
      </w:r>
      <w:r w:rsidR="00B059B6">
        <w:rPr>
          <w:rFonts w:cstheme="minorHAnsi"/>
          <w:color w:val="111111"/>
        </w:rPr>
        <w:t xml:space="preserve">: </w:t>
      </w:r>
      <w:r w:rsidR="00B059B6" w:rsidRPr="00B059B6">
        <w:rPr>
          <w:color w:val="0000FF"/>
        </w:rPr>
        <w:t>https://nrpa-capra.secure-platform.com/</w:t>
      </w:r>
      <w:r w:rsidR="00B059B6" w:rsidRPr="00B059B6">
        <w:t xml:space="preserve"> </w:t>
      </w:r>
    </w:p>
    <w:p w14:paraId="1EA884CF" w14:textId="0A42F5D9" w:rsidR="00131650" w:rsidRPr="00A92019" w:rsidRDefault="00131650">
      <w:pPr>
        <w:rPr>
          <w:rFonts w:cstheme="minorHAnsi"/>
          <w:color w:val="111111"/>
          <w:sz w:val="24"/>
          <w:szCs w:val="24"/>
        </w:rPr>
      </w:pPr>
    </w:p>
    <w:p w14:paraId="44DAB010" w14:textId="087CB686" w:rsidR="00A92019" w:rsidRPr="00A92019" w:rsidRDefault="00A92019">
      <w:pPr>
        <w:rPr>
          <w:rFonts w:cstheme="minorHAnsi"/>
          <w:color w:val="111111"/>
          <w:sz w:val="24"/>
          <w:szCs w:val="24"/>
        </w:rPr>
      </w:pPr>
      <w:r w:rsidRPr="00A92019">
        <w:rPr>
          <w:rFonts w:cstheme="minorHAnsi"/>
          <w:noProof/>
          <w:color w:val="111111"/>
          <w:sz w:val="24"/>
          <w:szCs w:val="24"/>
        </w:rPr>
        <w:drawing>
          <wp:inline distT="0" distB="0" distL="0" distR="0" wp14:anchorId="3372DA65" wp14:editId="103C3F99">
            <wp:extent cx="5943600" cy="2388235"/>
            <wp:effectExtent l="0" t="0" r="0" b="0"/>
            <wp:docPr id="3" name="Picture 3"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RA Portal homepage.png"/>
                    <pic:cNvPicPr/>
                  </pic:nvPicPr>
                  <pic:blipFill>
                    <a:blip r:embed="rId7">
                      <a:extLst>
                        <a:ext uri="{28A0092B-C50C-407E-A947-70E740481C1C}">
                          <a14:useLocalDpi xmlns:a14="http://schemas.microsoft.com/office/drawing/2010/main" val="0"/>
                        </a:ext>
                      </a:extLst>
                    </a:blip>
                    <a:stretch>
                      <a:fillRect/>
                    </a:stretch>
                  </pic:blipFill>
                  <pic:spPr>
                    <a:xfrm>
                      <a:off x="0" y="0"/>
                      <a:ext cx="5943600" cy="2388235"/>
                    </a:xfrm>
                    <a:prstGeom prst="rect">
                      <a:avLst/>
                    </a:prstGeom>
                  </pic:spPr>
                </pic:pic>
              </a:graphicData>
            </a:graphic>
          </wp:inline>
        </w:drawing>
      </w:r>
    </w:p>
    <w:p w14:paraId="01C81E63" w14:textId="77777777" w:rsidR="007D2CD6" w:rsidRDefault="00A92019">
      <w:pPr>
        <w:rPr>
          <w:rFonts w:cstheme="minorHAnsi"/>
          <w:color w:val="111111"/>
          <w:sz w:val="24"/>
          <w:szCs w:val="24"/>
        </w:rPr>
      </w:pPr>
      <w:r w:rsidRPr="00A92019">
        <w:rPr>
          <w:rFonts w:cstheme="minorHAnsi"/>
          <w:color w:val="111111"/>
          <w:sz w:val="24"/>
          <w:szCs w:val="24"/>
        </w:rPr>
        <w:t xml:space="preserve">From this page you can start your application by following the link in the middle of the page OR by selecting “Apply for Accreditation” at the top of the page.  Please indicate whether you are applying for initial or renewing accreditation (current CAPRA agencies must submit the short application so NRPA can update its records as needed but are NOT required to pay the fee).  </w:t>
      </w:r>
    </w:p>
    <w:p w14:paraId="102D3A11" w14:textId="1AC51615" w:rsidR="007D2CD6" w:rsidRDefault="007D2CD6">
      <w:pPr>
        <w:rPr>
          <w:rFonts w:cstheme="minorHAnsi"/>
          <w:color w:val="111111"/>
          <w:sz w:val="24"/>
          <w:szCs w:val="24"/>
        </w:rPr>
      </w:pPr>
      <w:r>
        <w:rPr>
          <w:rFonts w:cstheme="minorHAnsi"/>
          <w:color w:val="111111"/>
          <w:sz w:val="24"/>
          <w:szCs w:val="24"/>
        </w:rPr>
        <w:t>Upon completion you will see the following confirmation on the screen</w:t>
      </w:r>
    </w:p>
    <w:p w14:paraId="15ECE305" w14:textId="74EACCE6" w:rsidR="007D2CD6" w:rsidRDefault="006A7727">
      <w:pPr>
        <w:rPr>
          <w:rFonts w:cstheme="minorHAnsi"/>
          <w:color w:val="111111"/>
          <w:sz w:val="24"/>
          <w:szCs w:val="24"/>
        </w:rPr>
      </w:pPr>
      <w:r>
        <w:rPr>
          <w:rFonts w:cstheme="minorHAnsi"/>
          <w:noProof/>
          <w:color w:val="111111"/>
          <w:sz w:val="24"/>
          <w:szCs w:val="24"/>
        </w:rPr>
        <w:drawing>
          <wp:inline distT="0" distB="0" distL="0" distR="0" wp14:anchorId="6EC38B10" wp14:editId="74610E07">
            <wp:extent cx="5943600" cy="2788285"/>
            <wp:effectExtent l="0" t="0" r="0" b="0"/>
            <wp:docPr id="4" name="Picture 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 application confirmation page.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788285"/>
                    </a:xfrm>
                    <a:prstGeom prst="rect">
                      <a:avLst/>
                    </a:prstGeom>
                  </pic:spPr>
                </pic:pic>
              </a:graphicData>
            </a:graphic>
          </wp:inline>
        </w:drawing>
      </w:r>
    </w:p>
    <w:p w14:paraId="0F83CF2C" w14:textId="77777777" w:rsidR="007D2CD6" w:rsidRDefault="007D2CD6">
      <w:pPr>
        <w:rPr>
          <w:rFonts w:cstheme="minorHAnsi"/>
          <w:color w:val="111111"/>
          <w:sz w:val="24"/>
          <w:szCs w:val="24"/>
        </w:rPr>
      </w:pPr>
    </w:p>
    <w:p w14:paraId="3E737C74" w14:textId="7BC42545" w:rsidR="007D2CD6" w:rsidRDefault="006A7727">
      <w:pPr>
        <w:rPr>
          <w:rFonts w:cstheme="minorHAnsi"/>
          <w:color w:val="111111"/>
          <w:sz w:val="24"/>
          <w:szCs w:val="24"/>
        </w:rPr>
      </w:pPr>
      <w:r>
        <w:rPr>
          <w:rFonts w:cstheme="minorHAnsi"/>
          <w:color w:val="111111"/>
          <w:sz w:val="24"/>
          <w:szCs w:val="24"/>
        </w:rPr>
        <w:t>And you will receive a confirmation via email</w:t>
      </w:r>
    </w:p>
    <w:p w14:paraId="2ED6C75F" w14:textId="4783A53B" w:rsidR="006A7727" w:rsidRDefault="006A7727">
      <w:pPr>
        <w:rPr>
          <w:rFonts w:cstheme="minorHAnsi"/>
          <w:color w:val="111111"/>
          <w:sz w:val="24"/>
          <w:szCs w:val="24"/>
        </w:rPr>
      </w:pPr>
      <w:r>
        <w:rPr>
          <w:rFonts w:cstheme="minorHAnsi"/>
          <w:noProof/>
          <w:color w:val="111111"/>
          <w:sz w:val="24"/>
          <w:szCs w:val="24"/>
        </w:rPr>
        <w:lastRenderedPageBreak/>
        <w:drawing>
          <wp:inline distT="0" distB="0" distL="0" distR="0" wp14:anchorId="2066B469" wp14:editId="1362823E">
            <wp:extent cx="6086475" cy="2573096"/>
            <wp:effectExtent l="0" t="0" r="0" b="0"/>
            <wp:docPr id="5" name="Picture 5"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rtal application confirmation email.png"/>
                    <pic:cNvPicPr/>
                  </pic:nvPicPr>
                  <pic:blipFill>
                    <a:blip r:embed="rId9">
                      <a:extLst>
                        <a:ext uri="{28A0092B-C50C-407E-A947-70E740481C1C}">
                          <a14:useLocalDpi xmlns:a14="http://schemas.microsoft.com/office/drawing/2010/main" val="0"/>
                        </a:ext>
                      </a:extLst>
                    </a:blip>
                    <a:stretch>
                      <a:fillRect/>
                    </a:stretch>
                  </pic:blipFill>
                  <pic:spPr>
                    <a:xfrm>
                      <a:off x="0" y="0"/>
                      <a:ext cx="6093851" cy="2576214"/>
                    </a:xfrm>
                    <a:prstGeom prst="rect">
                      <a:avLst/>
                    </a:prstGeom>
                  </pic:spPr>
                </pic:pic>
              </a:graphicData>
            </a:graphic>
          </wp:inline>
        </w:drawing>
      </w:r>
    </w:p>
    <w:p w14:paraId="3EE953B9" w14:textId="77777777" w:rsidR="007D2CD6" w:rsidRDefault="007D2CD6">
      <w:pPr>
        <w:rPr>
          <w:rFonts w:cstheme="minorHAnsi"/>
          <w:color w:val="111111"/>
          <w:sz w:val="24"/>
          <w:szCs w:val="24"/>
        </w:rPr>
      </w:pPr>
    </w:p>
    <w:p w14:paraId="0F9C42E5" w14:textId="6F7A38FE" w:rsidR="00131650" w:rsidRPr="006A7727" w:rsidRDefault="00A92019">
      <w:pPr>
        <w:rPr>
          <w:rFonts w:cstheme="minorHAnsi"/>
          <w:b/>
          <w:bCs/>
          <w:color w:val="111111"/>
          <w:sz w:val="24"/>
          <w:szCs w:val="24"/>
        </w:rPr>
      </w:pPr>
      <w:r w:rsidRPr="006A7727">
        <w:rPr>
          <w:rFonts w:cstheme="minorHAnsi"/>
          <w:b/>
          <w:bCs/>
          <w:color w:val="111111"/>
          <w:sz w:val="24"/>
          <w:szCs w:val="24"/>
        </w:rPr>
        <w:t>Completing this application is part one of the application process – part two is the submission of your online self-assessment report form which you will receive access to after the successful completion of part one.</w:t>
      </w:r>
    </w:p>
    <w:p w14:paraId="7E12A9F6" w14:textId="77777777" w:rsidR="00A92019" w:rsidRPr="00A92019" w:rsidRDefault="00A92019">
      <w:pPr>
        <w:rPr>
          <w:rFonts w:cstheme="minorHAnsi"/>
          <w:color w:val="111111"/>
          <w:sz w:val="24"/>
          <w:szCs w:val="24"/>
        </w:rPr>
      </w:pPr>
    </w:p>
    <w:p w14:paraId="3A32528D" w14:textId="77777777" w:rsidR="00A92019" w:rsidRPr="00A92019" w:rsidRDefault="00A92019">
      <w:pPr>
        <w:rPr>
          <w:rFonts w:cstheme="minorHAnsi"/>
          <w:color w:val="111111"/>
          <w:sz w:val="24"/>
          <w:szCs w:val="24"/>
        </w:rPr>
      </w:pPr>
    </w:p>
    <w:p w14:paraId="50E89EE4" w14:textId="04D04FE3" w:rsidR="00C50F02" w:rsidRPr="00A92019" w:rsidRDefault="00DA0704">
      <w:pPr>
        <w:rPr>
          <w:rFonts w:cstheme="minorHAnsi"/>
          <w:sz w:val="24"/>
          <w:szCs w:val="24"/>
        </w:rPr>
      </w:pPr>
      <w:r w:rsidRPr="00A92019">
        <w:rPr>
          <w:rFonts w:cstheme="minorHAnsi"/>
          <w:color w:val="111111"/>
          <w:sz w:val="24"/>
          <w:szCs w:val="24"/>
        </w:rPr>
        <w:br/>
      </w:r>
      <w:r w:rsidRPr="00A92019">
        <w:rPr>
          <w:rFonts w:cstheme="minorHAnsi"/>
          <w:color w:val="111111"/>
          <w:sz w:val="24"/>
          <w:szCs w:val="24"/>
        </w:rPr>
        <w:br/>
      </w:r>
      <w:bookmarkEnd w:id="0"/>
    </w:p>
    <w:sectPr w:rsidR="00C50F02" w:rsidRPr="00A92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704"/>
    <w:rsid w:val="000066F7"/>
    <w:rsid w:val="00131650"/>
    <w:rsid w:val="0036796A"/>
    <w:rsid w:val="004B2F1B"/>
    <w:rsid w:val="004D45F7"/>
    <w:rsid w:val="00560D69"/>
    <w:rsid w:val="006A7727"/>
    <w:rsid w:val="007D2CD6"/>
    <w:rsid w:val="00A92019"/>
    <w:rsid w:val="00B059B6"/>
    <w:rsid w:val="00B4561E"/>
    <w:rsid w:val="00DA0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168A"/>
  <w15:chartTrackingRefBased/>
  <w15:docId w15:val="{7663BD64-CB9F-416E-A61A-951149E0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704"/>
    <w:rPr>
      <w:color w:val="0000FF"/>
      <w:u w:val="single"/>
    </w:rPr>
  </w:style>
  <w:style w:type="paragraph" w:customStyle="1" w:styleId="Default">
    <w:name w:val="Default"/>
    <w:rsid w:val="00B059B6"/>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4D4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nrpa.org/certification/accreditation/CAPRA/overview-of-the-agency-accreditation-process/"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Schleining</dc:creator>
  <cp:keywords/>
  <dc:description/>
  <cp:lastModifiedBy>Jennifer Schleining</cp:lastModifiedBy>
  <cp:revision>6</cp:revision>
  <dcterms:created xsi:type="dcterms:W3CDTF">2020-02-10T18:49:00Z</dcterms:created>
  <dcterms:modified xsi:type="dcterms:W3CDTF">2020-12-16T19:19:00Z</dcterms:modified>
</cp:coreProperties>
</file>