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0A41" w14:textId="77777777" w:rsidR="00093A16" w:rsidRDefault="00093A16" w:rsidP="00093A16">
      <w:pPr>
        <w:rPr>
          <w:rFonts w:ascii="Tahoma" w:hAnsi="Tahoma" w:cs="Tahoma"/>
          <w:smallCaps/>
          <w:sz w:val="40"/>
          <w:szCs w:val="40"/>
        </w:rPr>
      </w:pPr>
      <w:r>
        <w:rPr>
          <w:rFonts w:ascii="Tahoma" w:hAnsi="Tahoma" w:cs="Tahoma"/>
          <w:smallCaps/>
          <w:sz w:val="40"/>
          <w:szCs w:val="40"/>
        </w:rPr>
        <w:t>Talking Points</w:t>
      </w:r>
    </w:p>
    <w:p w14:paraId="03522C0B" w14:textId="77777777" w:rsidR="00093A16" w:rsidRDefault="00093A16" w:rsidP="00093A16">
      <w:pPr>
        <w:rPr>
          <w:rFonts w:ascii="Tahoma" w:hAnsi="Tahoma" w:cs="Tahoma"/>
          <w:smallCaps/>
          <w:sz w:val="40"/>
          <w:szCs w:val="40"/>
        </w:rPr>
      </w:pPr>
      <w:r>
        <w:rPr>
          <w:rFonts w:ascii="Tahoma" w:hAnsi="Tahoma" w:cs="Tahoma"/>
          <w:smallCaps/>
          <w:sz w:val="40"/>
          <w:szCs w:val="40"/>
        </w:rPr>
        <w:t xml:space="preserve">HBA’s </w:t>
      </w:r>
      <w:r w:rsidRPr="1D0DF477">
        <w:rPr>
          <w:rFonts w:ascii="Tahoma" w:hAnsi="Tahoma" w:cs="Tahoma"/>
          <w:smallCaps/>
          <w:sz w:val="40"/>
          <w:szCs w:val="40"/>
        </w:rPr>
        <w:t>Strat</w:t>
      </w:r>
      <w:r>
        <w:rPr>
          <w:rFonts w:ascii="Tahoma" w:hAnsi="Tahoma" w:cs="Tahoma"/>
          <w:smallCaps/>
          <w:sz w:val="40"/>
          <w:szCs w:val="40"/>
        </w:rPr>
        <w:t>egic</w:t>
      </w:r>
      <w:r w:rsidRPr="1D0DF477">
        <w:rPr>
          <w:rFonts w:ascii="Tahoma" w:hAnsi="Tahoma" w:cs="Tahoma"/>
          <w:smallCaps/>
          <w:sz w:val="40"/>
          <w:szCs w:val="40"/>
        </w:rPr>
        <w:t xml:space="preserve"> Plan </w:t>
      </w:r>
      <w:r>
        <w:rPr>
          <w:rFonts w:ascii="Tahoma" w:hAnsi="Tahoma" w:cs="Tahoma"/>
          <w:smallCaps/>
          <w:sz w:val="40"/>
          <w:szCs w:val="40"/>
        </w:rPr>
        <w:t>Presentation</w:t>
      </w:r>
    </w:p>
    <w:p w14:paraId="02705FF7" w14:textId="77777777" w:rsidR="00093A16" w:rsidRDefault="00093A16" w:rsidP="00093A16">
      <w:pPr>
        <w:rPr>
          <w:rFonts w:ascii="Tahoma" w:hAnsi="Tahoma" w:cs="Tahoma"/>
          <w:b/>
          <w:bCs/>
          <w:color w:val="7030A0"/>
        </w:rPr>
      </w:pPr>
      <w:r w:rsidRPr="5CB38827">
        <w:rPr>
          <w:rFonts w:ascii="Tahoma" w:hAnsi="Tahoma" w:cs="Tahoma"/>
          <w:b/>
          <w:bCs/>
          <w:color w:val="7030A0"/>
        </w:rPr>
        <w:t xml:space="preserve">Slide 1—Title slide:   </w:t>
      </w:r>
    </w:p>
    <w:p w14:paraId="2C1E4287" w14:textId="77777777" w:rsidR="00093A16" w:rsidRPr="00555991" w:rsidRDefault="00093A16" w:rsidP="00093A16">
      <w:pPr>
        <w:pStyle w:val="ListParagraph"/>
        <w:numPr>
          <w:ilvl w:val="0"/>
          <w:numId w:val="6"/>
        </w:numPr>
        <w:spacing w:after="0" w:line="240" w:lineRule="auto"/>
        <w:rPr>
          <w:rFonts w:asciiTheme="minorHAnsi" w:eastAsiaTheme="minorEastAsia" w:hAnsiTheme="minorHAnsi" w:cstheme="minorBidi"/>
          <w:color w:val="444444"/>
        </w:rPr>
      </w:pPr>
      <w:r w:rsidRPr="186B5B40">
        <w:rPr>
          <w:rFonts w:ascii="Tahoma" w:eastAsia="Tahoma" w:hAnsi="Tahoma" w:cs="Tahoma"/>
          <w:color w:val="444444"/>
        </w:rPr>
        <w:t xml:space="preserve">After the 2021 annual business meeting, we received feedback from tenured volunteer leaders about HBA’s vision and strategic plan. We recognized there was an opportunity to provide background and </w:t>
      </w:r>
      <w:proofErr w:type="gramStart"/>
      <w:r w:rsidRPr="186B5B40">
        <w:rPr>
          <w:rFonts w:ascii="Tahoma" w:eastAsia="Tahoma" w:hAnsi="Tahoma" w:cs="Tahoma"/>
          <w:color w:val="444444"/>
        </w:rPr>
        <w:t>context, and</w:t>
      </w:r>
      <w:proofErr w:type="gramEnd"/>
      <w:r w:rsidRPr="186B5B40">
        <w:rPr>
          <w:rFonts w:ascii="Tahoma" w:eastAsia="Tahoma" w:hAnsi="Tahoma" w:cs="Tahoma"/>
          <w:color w:val="444444"/>
        </w:rPr>
        <w:t xml:space="preserve"> engage with you – that’s the objective of today’s presentation.</w:t>
      </w:r>
    </w:p>
    <w:p w14:paraId="65FBC203" w14:textId="77777777" w:rsidR="00093A16" w:rsidRDefault="00093A16" w:rsidP="00093A16">
      <w:pPr>
        <w:rPr>
          <w:rFonts w:ascii="Tahoma" w:hAnsi="Tahoma" w:cs="Tahoma"/>
          <w:b/>
          <w:bCs/>
          <w:color w:val="7030A0"/>
        </w:rPr>
      </w:pPr>
    </w:p>
    <w:p w14:paraId="150E95A5" w14:textId="37BCEDCE" w:rsidR="00093A16" w:rsidRDefault="00093A16" w:rsidP="00093A16">
      <w:pPr>
        <w:rPr>
          <w:rFonts w:ascii="Tahoma" w:hAnsi="Tahoma" w:cs="Tahoma"/>
          <w:b/>
          <w:bCs/>
          <w:color w:val="7030A0"/>
        </w:rPr>
      </w:pPr>
      <w:r w:rsidRPr="009253E3">
        <w:rPr>
          <w:rFonts w:ascii="Tahoma" w:hAnsi="Tahoma" w:cs="Tahoma"/>
          <w:b/>
          <w:bCs/>
          <w:color w:val="7030A0"/>
        </w:rPr>
        <w:t xml:space="preserve">Slide </w:t>
      </w:r>
      <w:r>
        <w:rPr>
          <w:rFonts w:ascii="Tahoma" w:hAnsi="Tahoma" w:cs="Tahoma"/>
          <w:b/>
          <w:bCs/>
          <w:color w:val="7030A0"/>
        </w:rPr>
        <w:t>2—Today’s session</w:t>
      </w:r>
      <w:r w:rsidRPr="009253E3">
        <w:rPr>
          <w:rFonts w:ascii="Tahoma" w:hAnsi="Tahoma" w:cs="Tahoma"/>
          <w:b/>
          <w:bCs/>
          <w:color w:val="7030A0"/>
        </w:rPr>
        <w:t>:</w:t>
      </w:r>
    </w:p>
    <w:p w14:paraId="6B8F98FB" w14:textId="77777777" w:rsidR="00093A16" w:rsidRDefault="00093A16" w:rsidP="00093A16">
      <w:pPr>
        <w:pStyle w:val="ListParagraph"/>
        <w:numPr>
          <w:ilvl w:val="0"/>
          <w:numId w:val="5"/>
        </w:numPr>
        <w:spacing w:after="0" w:line="240" w:lineRule="auto"/>
        <w:rPr>
          <w:rFonts w:ascii="Tahoma" w:eastAsia="Tahoma" w:hAnsi="Tahoma" w:cs="Tahoma"/>
        </w:rPr>
      </w:pPr>
      <w:r w:rsidRPr="59B6B8DC">
        <w:rPr>
          <w:rFonts w:ascii="Tahoma" w:eastAsia="Tahoma" w:hAnsi="Tahoma" w:cs="Tahoma"/>
          <w:color w:val="444444"/>
        </w:rPr>
        <w:t>As you see in the agenda, we'll walk through HBA's core purpose, mission, vision—making note of our updated lexicon—as well as review the 3-year strategic plan for the organization through 2024</w:t>
      </w:r>
      <w:r w:rsidRPr="4CC95EB9">
        <w:rPr>
          <w:rFonts w:ascii="Tahoma" w:eastAsia="Tahoma" w:hAnsi="Tahoma" w:cs="Tahoma"/>
        </w:rPr>
        <w:t>​.</w:t>
      </w:r>
    </w:p>
    <w:p w14:paraId="7EECBE4E" w14:textId="77777777" w:rsidR="00093A16" w:rsidRPr="00866E62" w:rsidRDefault="00093A16" w:rsidP="00093A16">
      <w:pPr>
        <w:pStyle w:val="ListParagraph"/>
        <w:numPr>
          <w:ilvl w:val="0"/>
          <w:numId w:val="5"/>
        </w:numPr>
        <w:spacing w:after="0" w:line="240" w:lineRule="auto"/>
        <w:rPr>
          <w:rFonts w:ascii="Tahoma" w:eastAsia="Tahoma" w:hAnsi="Tahoma" w:cs="Tahoma"/>
          <w:color w:val="000000" w:themeColor="text1"/>
        </w:rPr>
      </w:pPr>
      <w:r w:rsidRPr="67ED68E3">
        <w:rPr>
          <w:rFonts w:ascii="Tahoma" w:eastAsia="Tahoma" w:hAnsi="Tahoma" w:cs="Tahoma"/>
          <w:color w:val="000000" w:themeColor="text1"/>
        </w:rPr>
        <w:t xml:space="preserve">We’re taking this opportunity to explain the </w:t>
      </w:r>
      <w:bookmarkStart w:id="0" w:name="_Int_OSclCjUB"/>
      <w:r w:rsidRPr="67ED68E3">
        <w:rPr>
          <w:rFonts w:ascii="Tahoma" w:eastAsia="Tahoma" w:hAnsi="Tahoma" w:cs="Tahoma"/>
          <w:color w:val="000000" w:themeColor="text1"/>
        </w:rPr>
        <w:t>evolution</w:t>
      </w:r>
      <w:bookmarkEnd w:id="0"/>
      <w:r w:rsidRPr="67ED68E3">
        <w:rPr>
          <w:rFonts w:ascii="Tahoma" w:eastAsia="Tahoma" w:hAnsi="Tahoma" w:cs="Tahoma"/>
          <w:color w:val="000000" w:themeColor="text1"/>
        </w:rPr>
        <w:t xml:space="preserve"> of the strategic plan, describe what’s coming and receive your feedback. Given you are HBA ambassadors, and partners of our Global Board of Directors, it's important to us that you feel informed and empowered to help spread the word.</w:t>
      </w:r>
    </w:p>
    <w:p w14:paraId="5B4DB08B" w14:textId="77777777" w:rsidR="00093A16" w:rsidRPr="00866E62" w:rsidRDefault="00093A16" w:rsidP="00093A16">
      <w:pPr>
        <w:pStyle w:val="ListParagraph"/>
        <w:numPr>
          <w:ilvl w:val="0"/>
          <w:numId w:val="5"/>
        </w:numPr>
        <w:spacing w:after="0" w:line="240" w:lineRule="auto"/>
        <w:textAlignment w:val="baseline"/>
        <w:rPr>
          <w:rFonts w:ascii="Tahoma" w:eastAsia="Tahoma" w:hAnsi="Tahoma" w:cs="Tahoma"/>
          <w:color w:val="444444"/>
          <w:kern w:val="24"/>
        </w:rPr>
      </w:pPr>
      <w:r w:rsidRPr="59B6B8DC">
        <w:rPr>
          <w:rFonts w:ascii="Tahoma" w:eastAsia="Tahoma" w:hAnsi="Tahoma" w:cs="Tahoma"/>
          <w:color w:val="000000"/>
          <w:kern w:val="24"/>
        </w:rPr>
        <w:t xml:space="preserve">It’s also </w:t>
      </w:r>
      <w:r w:rsidRPr="59B6B8DC">
        <w:rPr>
          <w:rFonts w:ascii="Tahoma" w:eastAsia="Tahoma" w:hAnsi="Tahoma" w:cs="Tahoma"/>
          <w:color w:val="000000" w:themeColor="text1"/>
        </w:rPr>
        <w:t>important to note upfront that we’re not fundamentally changing our mission or strategy but improving the way that we work together with bigger and bolder objectives that enable us to expand globally, and help advance women, further, faster.</w:t>
      </w:r>
      <w:r w:rsidRPr="59B6B8DC">
        <w:rPr>
          <w:rFonts w:ascii="Tahoma" w:eastAsia="Tahoma" w:hAnsi="Tahoma" w:cs="Tahoma"/>
          <w:color w:val="444444"/>
        </w:rPr>
        <w:t>​</w:t>
      </w:r>
    </w:p>
    <w:p w14:paraId="529489D8" w14:textId="77777777" w:rsidR="00093A16" w:rsidRPr="00B01018" w:rsidRDefault="00093A16" w:rsidP="00093A16">
      <w:pPr>
        <w:spacing w:after="0" w:line="240" w:lineRule="auto"/>
        <w:textAlignment w:val="baseline"/>
        <w:rPr>
          <w:rFonts w:ascii="Tahoma" w:eastAsia="Tahoma" w:hAnsi="Tahoma" w:cs="Tahoma"/>
        </w:rPr>
      </w:pPr>
      <w:r w:rsidRPr="59B6B8DC">
        <w:rPr>
          <w:rFonts w:ascii="Tahoma" w:eastAsia="Tahoma" w:hAnsi="Tahoma" w:cs="Tahoma"/>
        </w:rPr>
        <w:t>​</w:t>
      </w:r>
    </w:p>
    <w:p w14:paraId="2778F5F7" w14:textId="77777777" w:rsidR="00093A16" w:rsidRPr="009253E3" w:rsidRDefault="00093A16" w:rsidP="00093A16">
      <w:pPr>
        <w:rPr>
          <w:rFonts w:ascii="Tahoma" w:hAnsi="Tahoma" w:cs="Tahoma"/>
          <w:b/>
          <w:bCs/>
          <w:color w:val="7030A0"/>
        </w:rPr>
      </w:pPr>
      <w:r w:rsidRPr="009253E3">
        <w:rPr>
          <w:rFonts w:ascii="Tahoma" w:hAnsi="Tahoma" w:cs="Tahoma"/>
          <w:b/>
          <w:bCs/>
          <w:color w:val="7030A0"/>
        </w:rPr>
        <w:t xml:space="preserve">Slide </w:t>
      </w:r>
      <w:r>
        <w:rPr>
          <w:rFonts w:ascii="Tahoma" w:hAnsi="Tahoma" w:cs="Tahoma"/>
          <w:b/>
          <w:bCs/>
          <w:color w:val="7030A0"/>
        </w:rPr>
        <w:t>3—Mission and Vision (video)</w:t>
      </w:r>
    </w:p>
    <w:p w14:paraId="6680DE0B" w14:textId="77777777" w:rsidR="00093A16" w:rsidRPr="00B55345" w:rsidRDefault="00093A16" w:rsidP="00093A16">
      <w:pPr>
        <w:pStyle w:val="ListParagraph"/>
        <w:numPr>
          <w:ilvl w:val="0"/>
          <w:numId w:val="4"/>
        </w:numPr>
        <w:spacing w:after="0" w:line="240" w:lineRule="auto"/>
        <w:textAlignment w:val="baseline"/>
        <w:rPr>
          <w:rFonts w:ascii="Tahoma" w:eastAsia="Tahoma" w:hAnsi="Tahoma" w:cs="Tahoma"/>
        </w:rPr>
      </w:pPr>
      <w:r w:rsidRPr="59B6B8DC">
        <w:rPr>
          <w:rFonts w:ascii="Tahoma" w:eastAsia="Tahoma" w:hAnsi="Tahoma" w:cs="Tahoma"/>
          <w:color w:val="000000"/>
          <w:kern w:val="24"/>
        </w:rPr>
        <w:t xml:space="preserve">Before we dive into the 3-year Strategic Plan, let’s set the foundation with two key elements that are the bedrock of our strategy for the future—HBA's mission and vision. </w:t>
      </w:r>
    </w:p>
    <w:p w14:paraId="78D3399D" w14:textId="77777777" w:rsidR="00093A16" w:rsidRPr="00E34411" w:rsidRDefault="00093A16" w:rsidP="00093A16">
      <w:pPr>
        <w:pStyle w:val="ListParagraph"/>
        <w:numPr>
          <w:ilvl w:val="0"/>
          <w:numId w:val="4"/>
        </w:numPr>
        <w:spacing w:after="0" w:line="240" w:lineRule="auto"/>
        <w:textAlignment w:val="baseline"/>
        <w:rPr>
          <w:rFonts w:ascii="Tahoma" w:eastAsia="Tahoma" w:hAnsi="Tahoma" w:cs="Tahoma"/>
        </w:rPr>
      </w:pPr>
      <w:r w:rsidRPr="59B6B8DC">
        <w:rPr>
          <w:rFonts w:ascii="Tahoma" w:eastAsia="Tahoma" w:hAnsi="Tahoma" w:cs="Tahoma"/>
          <w:color w:val="000000"/>
          <w:kern w:val="24"/>
        </w:rPr>
        <w:t xml:space="preserve">While our core purpose (the reason we exist) AND our mission (our business goals) </w:t>
      </w:r>
      <w:bookmarkStart w:id="1" w:name="_Int_faxnfWXh"/>
      <w:proofErr w:type="gramStart"/>
      <w:r w:rsidRPr="59B6B8DC">
        <w:rPr>
          <w:rFonts w:ascii="Tahoma" w:eastAsia="Tahoma" w:hAnsi="Tahoma" w:cs="Tahoma"/>
          <w:color w:val="000000"/>
          <w:kern w:val="24"/>
        </w:rPr>
        <w:t>are</w:t>
      </w:r>
      <w:bookmarkEnd w:id="1"/>
      <w:proofErr w:type="gramEnd"/>
      <w:r w:rsidRPr="59B6B8DC">
        <w:rPr>
          <w:rFonts w:ascii="Tahoma" w:eastAsia="Tahoma" w:hAnsi="Tahoma" w:cs="Tahoma"/>
          <w:color w:val="000000"/>
          <w:kern w:val="24"/>
        </w:rPr>
        <w:t xml:space="preserve"> NOT changing, our lexicon, our wording, and our messaging are evolving. </w:t>
      </w:r>
    </w:p>
    <w:p w14:paraId="5A563245" w14:textId="77777777" w:rsidR="00093A16" w:rsidRPr="00BC7D42" w:rsidRDefault="00093A16" w:rsidP="00093A16">
      <w:pPr>
        <w:pStyle w:val="ListParagraph"/>
        <w:numPr>
          <w:ilvl w:val="0"/>
          <w:numId w:val="4"/>
        </w:numPr>
        <w:spacing w:after="0" w:line="240" w:lineRule="auto"/>
        <w:textAlignment w:val="baseline"/>
        <w:rPr>
          <w:rFonts w:ascii="Tahoma" w:eastAsia="Tahoma" w:hAnsi="Tahoma" w:cs="Tahoma"/>
        </w:rPr>
      </w:pPr>
      <w:r>
        <w:rPr>
          <w:rFonts w:ascii="Tahoma" w:eastAsia="Tahoma" w:hAnsi="Tahoma" w:cs="Tahoma"/>
          <w:color w:val="000000"/>
          <w:kern w:val="24"/>
        </w:rPr>
        <w:t>You know the old adage…a picture is worth a thousand words…so let’s SEE how our lexicon is evolving</w:t>
      </w:r>
      <w:proofErr w:type="gramStart"/>
      <w:r>
        <w:rPr>
          <w:rFonts w:ascii="Tahoma" w:eastAsia="Tahoma" w:hAnsi="Tahoma" w:cs="Tahoma"/>
          <w:color w:val="000000"/>
          <w:kern w:val="24"/>
        </w:rPr>
        <w:t>…..</w:t>
      </w:r>
      <w:proofErr w:type="gramEnd"/>
    </w:p>
    <w:p w14:paraId="37D3732F" w14:textId="77777777" w:rsidR="00093A16" w:rsidRDefault="00093A16" w:rsidP="00093A16">
      <w:pPr>
        <w:jc w:val="center"/>
        <w:textAlignment w:val="baseline"/>
        <w:rPr>
          <w:rFonts w:ascii="Tahoma" w:eastAsia="Tahoma" w:hAnsi="Tahoma" w:cs="Tahoma"/>
          <w:sz w:val="28"/>
          <w:szCs w:val="28"/>
        </w:rPr>
      </w:pPr>
      <w:r w:rsidRPr="00181419">
        <w:rPr>
          <w:rFonts w:ascii="Tahoma" w:eastAsia="Tahoma" w:hAnsi="Tahoma" w:cs="Tahoma"/>
          <w:sz w:val="28"/>
          <w:szCs w:val="28"/>
        </w:rPr>
        <w:t>[PLAY VIDEO]</w:t>
      </w:r>
    </w:p>
    <w:p w14:paraId="45F69E0D" w14:textId="77777777" w:rsidR="00093A16" w:rsidRPr="00181419" w:rsidRDefault="00093A16" w:rsidP="00093A16">
      <w:pPr>
        <w:rPr>
          <w:rFonts w:ascii="Tahoma" w:eastAsia="Tahoma" w:hAnsi="Tahoma" w:cs="Tahoma"/>
          <w:sz w:val="28"/>
          <w:szCs w:val="28"/>
        </w:rPr>
      </w:pPr>
      <w:r w:rsidRPr="67ED68E3">
        <w:rPr>
          <w:rFonts w:ascii="Tahoma" w:hAnsi="Tahoma" w:cs="Tahoma"/>
          <w:b/>
          <w:bCs/>
          <w:color w:val="7030A0"/>
        </w:rPr>
        <w:t xml:space="preserve">Slide 4: Mission and Vision </w:t>
      </w:r>
    </w:p>
    <w:p w14:paraId="211A399B" w14:textId="77777777" w:rsidR="00093A16" w:rsidRPr="007E0ADE" w:rsidRDefault="00093A16" w:rsidP="00093A16">
      <w:pPr>
        <w:pStyle w:val="ListParagraph"/>
        <w:numPr>
          <w:ilvl w:val="0"/>
          <w:numId w:val="4"/>
        </w:numPr>
        <w:spacing w:after="0" w:line="240" w:lineRule="auto"/>
        <w:textAlignment w:val="baseline"/>
        <w:rPr>
          <w:rFonts w:asciiTheme="minorHAnsi" w:eastAsiaTheme="minorEastAsia" w:hAnsiTheme="minorHAnsi" w:cstheme="minorBidi"/>
          <w:color w:val="000000" w:themeColor="text1"/>
        </w:rPr>
      </w:pPr>
      <w:r w:rsidRPr="67ED68E3">
        <w:rPr>
          <w:rFonts w:ascii="Tahoma" w:eastAsia="Tahoma" w:hAnsi="Tahoma" w:cs="Tahoma"/>
          <w:color w:val="000000" w:themeColor="text1"/>
        </w:rPr>
        <w:t xml:space="preserve">Please note that the video </w:t>
      </w:r>
      <w:r>
        <w:rPr>
          <w:rFonts w:ascii="Tahoma" w:eastAsia="Tahoma" w:hAnsi="Tahoma" w:cs="Tahoma"/>
          <w:color w:val="000000" w:themeColor="text1"/>
        </w:rPr>
        <w:t xml:space="preserve">is </w:t>
      </w:r>
      <w:r w:rsidRPr="67ED68E3">
        <w:rPr>
          <w:rFonts w:ascii="Tahoma" w:eastAsia="Tahoma" w:hAnsi="Tahoma" w:cs="Tahoma"/>
          <w:color w:val="000000" w:themeColor="text1"/>
        </w:rPr>
        <w:t xml:space="preserve">available as part of </w:t>
      </w:r>
      <w:r>
        <w:rPr>
          <w:rFonts w:ascii="Tahoma" w:eastAsia="Tahoma" w:hAnsi="Tahoma" w:cs="Tahoma"/>
          <w:color w:val="000000" w:themeColor="text1"/>
        </w:rPr>
        <w:t xml:space="preserve">this </w:t>
      </w:r>
      <w:r w:rsidRPr="67ED68E3">
        <w:rPr>
          <w:rFonts w:ascii="Tahoma" w:eastAsia="Tahoma" w:hAnsi="Tahoma" w:cs="Tahoma"/>
          <w:color w:val="000000" w:themeColor="text1"/>
        </w:rPr>
        <w:t xml:space="preserve">tool kit for use with your local members and other key stakeholders. </w:t>
      </w:r>
    </w:p>
    <w:p w14:paraId="0620C3D5" w14:textId="77777777" w:rsidR="00093A16" w:rsidRPr="007E0ADE" w:rsidRDefault="00093A16" w:rsidP="00093A16">
      <w:pPr>
        <w:pStyle w:val="ListParagraph"/>
        <w:numPr>
          <w:ilvl w:val="0"/>
          <w:numId w:val="4"/>
        </w:numPr>
        <w:spacing w:after="0" w:line="240" w:lineRule="auto"/>
        <w:textAlignment w:val="baseline"/>
      </w:pPr>
      <w:r>
        <w:rPr>
          <w:rFonts w:ascii="Tahoma" w:eastAsia="Tahoma" w:hAnsi="Tahoma" w:cs="Tahoma"/>
          <w:color w:val="000000"/>
          <w:kern w:val="24"/>
        </w:rPr>
        <w:t>This evolution is the result of several factors:</w:t>
      </w:r>
    </w:p>
    <w:p w14:paraId="320571A9" w14:textId="77777777" w:rsidR="00093A16" w:rsidRPr="007E0ADE" w:rsidRDefault="00093A16" w:rsidP="00093A16">
      <w:pPr>
        <w:pStyle w:val="ListParagraph"/>
        <w:numPr>
          <w:ilvl w:val="1"/>
          <w:numId w:val="4"/>
        </w:numPr>
        <w:spacing w:after="0" w:line="240" w:lineRule="auto"/>
        <w:textAlignment w:val="baseline"/>
        <w:rPr>
          <w:rFonts w:ascii="Tahoma" w:eastAsia="Tahoma" w:hAnsi="Tahoma" w:cs="Tahoma"/>
        </w:rPr>
      </w:pPr>
      <w:r w:rsidRPr="59B6B8DC">
        <w:rPr>
          <w:rFonts w:ascii="Tahoma" w:eastAsia="Tahoma" w:hAnsi="Tahoma" w:cs="Tahoma"/>
          <w:color w:val="000000"/>
          <w:kern w:val="24"/>
        </w:rPr>
        <w:t xml:space="preserve">Our 2019-2020 relevancy study revealed that some of the lexicon terms we’ve been using for decades are no longer in sync with more common and familiar words. </w:t>
      </w:r>
    </w:p>
    <w:p w14:paraId="15E62B7A" w14:textId="77777777" w:rsidR="00093A16" w:rsidRPr="001A2AE6" w:rsidRDefault="00093A16" w:rsidP="00093A16">
      <w:pPr>
        <w:pStyle w:val="ListParagraph"/>
        <w:numPr>
          <w:ilvl w:val="1"/>
          <w:numId w:val="4"/>
        </w:numPr>
        <w:spacing w:after="0" w:line="240" w:lineRule="auto"/>
        <w:textAlignment w:val="baseline"/>
        <w:rPr>
          <w:rFonts w:ascii="Tahoma" w:eastAsia="Tahoma" w:hAnsi="Tahoma" w:cs="Tahoma"/>
        </w:rPr>
      </w:pPr>
      <w:r w:rsidRPr="59B6B8DC">
        <w:rPr>
          <w:rFonts w:ascii="Tahoma" w:eastAsia="Tahoma" w:hAnsi="Tahoma" w:cs="Tahoma"/>
          <w:color w:val="000000"/>
          <w:kern w:val="24"/>
        </w:rPr>
        <w:t>Our Advisory Board, Global Board and many in our global community agree it’s time to evolve our lexicon to ensure greater relevancy and timeliness.</w:t>
      </w:r>
    </w:p>
    <w:p w14:paraId="3A1E9AF2" w14:textId="77777777" w:rsidR="00093A16" w:rsidRPr="00127D1F" w:rsidRDefault="00093A16" w:rsidP="00093A16">
      <w:pPr>
        <w:pStyle w:val="ListParagraph"/>
        <w:numPr>
          <w:ilvl w:val="1"/>
          <w:numId w:val="4"/>
        </w:numPr>
        <w:spacing w:after="0" w:line="240" w:lineRule="auto"/>
        <w:textAlignment w:val="baseline"/>
        <w:rPr>
          <w:rFonts w:ascii="Tahoma" w:eastAsia="Tahoma" w:hAnsi="Tahoma" w:cs="Tahoma"/>
        </w:rPr>
      </w:pPr>
      <w:r>
        <w:rPr>
          <w:rFonts w:ascii="Tahoma" w:eastAsia="Tahoma" w:hAnsi="Tahoma" w:cs="Tahoma"/>
          <w:color w:val="000000"/>
          <w:kern w:val="24"/>
        </w:rPr>
        <w:t xml:space="preserve">These changes will help HBA’s messaging more effectively </w:t>
      </w:r>
      <w:r w:rsidRPr="59B6B8DC">
        <w:rPr>
          <w:rFonts w:ascii="Tahoma" w:eastAsia="Tahoma" w:hAnsi="Tahoma" w:cs="Tahoma"/>
          <w:color w:val="000000"/>
          <w:kern w:val="24"/>
        </w:rPr>
        <w:t>align with the global marketplace around us.</w:t>
      </w:r>
    </w:p>
    <w:p w14:paraId="432B1586" w14:textId="77777777" w:rsidR="00093A16" w:rsidRPr="00127D1F" w:rsidRDefault="00093A16" w:rsidP="00093A16">
      <w:pPr>
        <w:pStyle w:val="ListParagraph"/>
        <w:numPr>
          <w:ilvl w:val="0"/>
          <w:numId w:val="4"/>
        </w:numPr>
        <w:spacing w:after="0" w:line="240" w:lineRule="auto"/>
        <w:textAlignment w:val="baseline"/>
        <w:rPr>
          <w:rFonts w:ascii="Tahoma" w:eastAsia="Tahoma" w:hAnsi="Tahoma" w:cs="Tahoma"/>
        </w:rPr>
      </w:pPr>
      <w:r w:rsidRPr="59B6B8DC">
        <w:rPr>
          <w:rFonts w:ascii="Tahoma" w:eastAsia="Tahoma" w:hAnsi="Tahoma" w:cs="Tahoma"/>
        </w:rPr>
        <w:t>It also became apparent that it was time to establish and adopt a Vision. For the Future. As a North Star. As an aspirational state for all women in our workplace. Across the globe.</w:t>
      </w:r>
    </w:p>
    <w:p w14:paraId="66E586D3" w14:textId="77777777" w:rsidR="00093A16" w:rsidRPr="00127D1F" w:rsidRDefault="00093A16" w:rsidP="00093A16">
      <w:pPr>
        <w:pStyle w:val="ListParagraph"/>
        <w:numPr>
          <w:ilvl w:val="0"/>
          <w:numId w:val="4"/>
        </w:numPr>
        <w:spacing w:after="0" w:line="240" w:lineRule="auto"/>
        <w:textAlignment w:val="baseline"/>
        <w:rPr>
          <w:rFonts w:ascii="Tahoma" w:eastAsia="Tahoma" w:hAnsi="Tahoma" w:cs="Tahoma"/>
        </w:rPr>
      </w:pPr>
      <w:r w:rsidRPr="59B6B8DC">
        <w:rPr>
          <w:rFonts w:ascii="Tahoma" w:eastAsia="Tahoma" w:hAnsi="Tahoma" w:cs="Tahoma"/>
        </w:rPr>
        <w:t>And we believe…through research, data collection, and our collective experiences that:</w:t>
      </w:r>
    </w:p>
    <w:p w14:paraId="0E7241FE" w14:textId="77777777" w:rsidR="00093A16" w:rsidRPr="00127D1F" w:rsidRDefault="00093A16" w:rsidP="00093A16">
      <w:pPr>
        <w:pStyle w:val="ListParagraph"/>
        <w:numPr>
          <w:ilvl w:val="1"/>
          <w:numId w:val="4"/>
        </w:numPr>
        <w:spacing w:after="0" w:line="240" w:lineRule="auto"/>
        <w:textAlignment w:val="baseline"/>
        <w:rPr>
          <w:rFonts w:ascii="Tahoma" w:eastAsia="Tahoma" w:hAnsi="Tahoma" w:cs="Tahoma"/>
        </w:rPr>
      </w:pPr>
      <w:r w:rsidRPr="59B6B8DC">
        <w:rPr>
          <w:rFonts w:ascii="Tahoma" w:eastAsia="Tahoma" w:hAnsi="Tahoma" w:cs="Tahoma"/>
        </w:rPr>
        <w:t>By elevating women into positions of key decision-making in healthcare, we have a much better opportunity to influence health equity, which ultimately will lead to better health outcomes</w:t>
      </w:r>
      <w:r w:rsidRPr="59B6B8DC">
        <w:rPr>
          <w:rFonts w:ascii="Tahoma" w:eastAsia="Tahoma" w:hAnsi="Tahoma" w:cs="Tahoma"/>
          <w:color w:val="000000" w:themeColor="text1"/>
        </w:rPr>
        <w:t>—</w:t>
      </w:r>
      <w:r w:rsidRPr="59B6B8DC">
        <w:rPr>
          <w:rFonts w:ascii="Tahoma" w:eastAsia="Tahoma" w:hAnsi="Tahoma" w:cs="Tahoma"/>
        </w:rPr>
        <w:t>a shared goal of our industry.</w:t>
      </w:r>
    </w:p>
    <w:p w14:paraId="505A71FB" w14:textId="77777777" w:rsidR="00093A16" w:rsidRPr="00127D1F" w:rsidRDefault="00093A16" w:rsidP="00093A16">
      <w:pPr>
        <w:pStyle w:val="ListParagraph"/>
        <w:numPr>
          <w:ilvl w:val="1"/>
          <w:numId w:val="4"/>
        </w:numPr>
        <w:spacing w:after="0" w:line="240" w:lineRule="auto"/>
        <w:textAlignment w:val="baseline"/>
        <w:rPr>
          <w:rFonts w:ascii="Tahoma" w:eastAsia="Tahoma" w:hAnsi="Tahoma" w:cs="Tahoma"/>
        </w:rPr>
      </w:pPr>
      <w:r w:rsidRPr="67ED68E3">
        <w:rPr>
          <w:rFonts w:ascii="Tahoma" w:eastAsia="Tahoma" w:hAnsi="Tahoma" w:cs="Tahoma"/>
        </w:rPr>
        <w:lastRenderedPageBreak/>
        <w:t>Our Vision is our bold aspiration of where we want to go. Our Mission and Strategy will help get us there.</w:t>
      </w:r>
    </w:p>
    <w:p w14:paraId="38D399AD" w14:textId="77777777" w:rsidR="00093A16" w:rsidRDefault="00093A16" w:rsidP="00093A16">
      <w:pPr>
        <w:pStyle w:val="ListParagraph"/>
        <w:rPr>
          <w:rFonts w:ascii="Tahoma" w:hAnsi="Tahoma" w:cs="Tahoma"/>
        </w:rPr>
      </w:pPr>
    </w:p>
    <w:p w14:paraId="28BB667A" w14:textId="77777777" w:rsidR="00093A16" w:rsidRDefault="00093A16" w:rsidP="00093A16">
      <w:pPr>
        <w:rPr>
          <w:rFonts w:ascii="Tahoma" w:eastAsia="Tahoma" w:hAnsi="Tahoma" w:cs="Tahoma"/>
          <w:sz w:val="28"/>
          <w:szCs w:val="28"/>
        </w:rPr>
      </w:pPr>
      <w:r w:rsidRPr="67ED68E3">
        <w:rPr>
          <w:rFonts w:ascii="Tahoma" w:hAnsi="Tahoma" w:cs="Tahoma"/>
          <w:b/>
          <w:bCs/>
          <w:color w:val="7030A0"/>
        </w:rPr>
        <w:t>Slide 5:</w:t>
      </w:r>
      <w:r w:rsidRPr="67ED68E3">
        <w:rPr>
          <w:rFonts w:ascii="Tahoma" w:hAnsi="Tahoma" w:cs="Tahoma"/>
          <w:b/>
          <w:bCs/>
          <w:color w:val="FF0000"/>
        </w:rPr>
        <w:t xml:space="preserve"> </w:t>
      </w:r>
      <w:r w:rsidRPr="67ED68E3">
        <w:rPr>
          <w:rFonts w:ascii="Tahoma" w:hAnsi="Tahoma" w:cs="Tahoma"/>
          <w:b/>
          <w:bCs/>
          <w:color w:val="7030A0"/>
        </w:rPr>
        <w:t>Explaining Equality vs Equity</w:t>
      </w:r>
    </w:p>
    <w:p w14:paraId="38572DFD" w14:textId="77777777" w:rsidR="00093A16" w:rsidRDefault="00093A16" w:rsidP="00093A16">
      <w:pPr>
        <w:pStyle w:val="ListParagraph"/>
        <w:numPr>
          <w:ilvl w:val="0"/>
          <w:numId w:val="3"/>
        </w:numPr>
        <w:spacing w:after="0" w:line="240" w:lineRule="auto"/>
        <w:rPr>
          <w:rFonts w:asciiTheme="minorHAnsi" w:eastAsiaTheme="minorEastAsia" w:hAnsiTheme="minorHAnsi" w:cstheme="minorBidi"/>
          <w:color w:val="000000" w:themeColor="text1"/>
        </w:rPr>
      </w:pPr>
      <w:r w:rsidRPr="18DC1847">
        <w:rPr>
          <w:rFonts w:ascii="Tahoma" w:eastAsia="Tahoma" w:hAnsi="Tahoma" w:cs="Tahoma"/>
          <w:color w:val="000000" w:themeColor="text1"/>
        </w:rPr>
        <w:t xml:space="preserve">OK, let’s take a minute to explore the differences within the concepts that you just saw in the video and within our Mission and Vision. </w:t>
      </w:r>
    </w:p>
    <w:p w14:paraId="038C0A52" w14:textId="77777777" w:rsidR="00093A16" w:rsidRDefault="00093A16" w:rsidP="00093A16">
      <w:pPr>
        <w:pStyle w:val="ListParagraph"/>
        <w:numPr>
          <w:ilvl w:val="0"/>
          <w:numId w:val="3"/>
        </w:numPr>
        <w:spacing w:after="0" w:line="240" w:lineRule="auto"/>
        <w:rPr>
          <w:color w:val="000000" w:themeColor="text1"/>
        </w:rPr>
      </w:pPr>
      <w:r w:rsidRPr="18DC1847">
        <w:rPr>
          <w:rFonts w:ascii="Tahoma" w:eastAsia="Tahoma" w:hAnsi="Tahoma" w:cs="Tahoma"/>
          <w:color w:val="000000" w:themeColor="text1"/>
        </w:rPr>
        <w:t xml:space="preserve">What is the difference between equality and equity and why did we choose these terms? </w:t>
      </w:r>
    </w:p>
    <w:p w14:paraId="2E74A33D" w14:textId="77777777" w:rsidR="00093A16" w:rsidRDefault="00093A16" w:rsidP="00093A16">
      <w:pPr>
        <w:pStyle w:val="ListParagraph"/>
        <w:numPr>
          <w:ilvl w:val="0"/>
          <w:numId w:val="3"/>
        </w:numPr>
        <w:spacing w:after="0" w:line="240" w:lineRule="auto"/>
        <w:rPr>
          <w:color w:val="000000" w:themeColor="text1"/>
        </w:rPr>
      </w:pPr>
      <w:r w:rsidRPr="18DC1847">
        <w:rPr>
          <w:rFonts w:ascii="Tahoma" w:eastAsia="Tahoma" w:hAnsi="Tahoma" w:cs="Tahoma"/>
          <w:color w:val="000000" w:themeColor="text1"/>
        </w:rPr>
        <w:t xml:space="preserve">Here you can see a visual representation of the concepts behind each word. We were very intentional to look at </w:t>
      </w:r>
      <w:proofErr w:type="gramStart"/>
      <w:r w:rsidRPr="18DC1847">
        <w:rPr>
          <w:rFonts w:ascii="Tahoma" w:eastAsia="Tahoma" w:hAnsi="Tahoma" w:cs="Tahoma"/>
          <w:color w:val="000000" w:themeColor="text1"/>
        </w:rPr>
        <w:t>equity, because</w:t>
      </w:r>
      <w:proofErr w:type="gramEnd"/>
      <w:r w:rsidRPr="18DC1847">
        <w:rPr>
          <w:rFonts w:ascii="Tahoma" w:eastAsia="Tahoma" w:hAnsi="Tahoma" w:cs="Tahoma"/>
          <w:color w:val="000000" w:themeColor="text1"/>
        </w:rPr>
        <w:t xml:space="preserve"> we need to change the system. Equity is about providing the appropriate resources to each and </w:t>
      </w:r>
      <w:proofErr w:type="spellStart"/>
      <w:r w:rsidRPr="18DC1847">
        <w:rPr>
          <w:rFonts w:ascii="Tahoma" w:eastAsia="Tahoma" w:hAnsi="Tahoma" w:cs="Tahoma"/>
          <w:color w:val="000000" w:themeColor="text1"/>
        </w:rPr>
        <w:t>everyone</w:t>
      </w:r>
      <w:proofErr w:type="spellEnd"/>
      <w:r w:rsidRPr="18DC1847">
        <w:rPr>
          <w:rFonts w:ascii="Tahoma" w:eastAsia="Tahoma" w:hAnsi="Tahoma" w:cs="Tahoma"/>
          <w:color w:val="000000" w:themeColor="text1"/>
        </w:rPr>
        <w:t>, according to their individual needs.</w:t>
      </w:r>
    </w:p>
    <w:p w14:paraId="4BA71E85" w14:textId="77777777" w:rsidR="00093A16" w:rsidRDefault="00093A16" w:rsidP="00093A16">
      <w:pPr>
        <w:rPr>
          <w:rFonts w:ascii="Times New Roman" w:eastAsia="Times New Roman" w:hAnsi="Times New Roman"/>
          <w:color w:val="444444"/>
          <w:sz w:val="24"/>
          <w:szCs w:val="24"/>
        </w:rPr>
      </w:pPr>
    </w:p>
    <w:p w14:paraId="654AB978" w14:textId="77777777" w:rsidR="00093A16" w:rsidRDefault="00093A16" w:rsidP="00093A16">
      <w:pPr>
        <w:rPr>
          <w:rFonts w:ascii="Times New Roman" w:eastAsia="Times New Roman" w:hAnsi="Times New Roman"/>
          <w:color w:val="444444"/>
          <w:sz w:val="24"/>
          <w:szCs w:val="24"/>
        </w:rPr>
      </w:pPr>
      <w:r w:rsidRPr="002C09E2">
        <w:rPr>
          <w:rFonts w:ascii="Times New Roman" w:eastAsia="Times New Roman" w:hAnsi="Times New Roman"/>
          <w:noProof/>
          <w:color w:val="444444"/>
          <w:sz w:val="24"/>
          <w:szCs w:val="24"/>
        </w:rPr>
        <w:drawing>
          <wp:inline distT="0" distB="0" distL="0" distR="0" wp14:anchorId="2939ABBE" wp14:editId="247E7097">
            <wp:extent cx="6492240" cy="3646170"/>
            <wp:effectExtent l="0" t="0" r="3810" b="0"/>
            <wp:docPr id="4" name="Picture 3" descr="A collage of a person on a bike&#10;&#10;Description automatically generated with low confidence">
              <a:extLst xmlns:a="http://schemas.openxmlformats.org/drawingml/2006/main">
                <a:ext uri="{FF2B5EF4-FFF2-40B4-BE49-F238E27FC236}">
                  <a16:creationId xmlns:a16="http://schemas.microsoft.com/office/drawing/2014/main" id="{9EEE45C7-206A-346E-71E0-B9AD6F229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a person on a bike&#10;&#10;Description automatically generated with low confidence">
                      <a:extLst>
                        <a:ext uri="{FF2B5EF4-FFF2-40B4-BE49-F238E27FC236}">
                          <a16:creationId xmlns:a16="http://schemas.microsoft.com/office/drawing/2014/main" id="{9EEE45C7-206A-346E-71E0-B9AD6F229812}"/>
                        </a:ext>
                      </a:extLst>
                    </pic:cNvPr>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6492240" cy="3646170"/>
                    </a:xfrm>
                    <a:prstGeom prst="rect">
                      <a:avLst/>
                    </a:prstGeom>
                  </pic:spPr>
                </pic:pic>
              </a:graphicData>
            </a:graphic>
          </wp:inline>
        </w:drawing>
      </w:r>
    </w:p>
    <w:p w14:paraId="7EBA12AC" w14:textId="77777777" w:rsidR="00093A16" w:rsidRDefault="00093A16" w:rsidP="00093A16">
      <w:pPr>
        <w:rPr>
          <w:rStyle w:val="eop"/>
          <w:rFonts w:ascii="Tahoma" w:hAnsi="Tahoma" w:cs="Tahoma"/>
          <w:b/>
          <w:bCs/>
          <w:color w:val="7030A0"/>
        </w:rPr>
      </w:pPr>
      <w:r w:rsidRPr="67ED68E3">
        <w:rPr>
          <w:rStyle w:val="eop"/>
          <w:rFonts w:ascii="Tahoma" w:hAnsi="Tahoma" w:cs="Tahoma"/>
          <w:b/>
          <w:bCs/>
          <w:color w:val="7030A0"/>
        </w:rPr>
        <w:t>Slide 6: Key Stakeholders</w:t>
      </w:r>
    </w:p>
    <w:p w14:paraId="436B47C5" w14:textId="77777777" w:rsidR="00093A16" w:rsidRPr="00B01018" w:rsidRDefault="00093A16" w:rsidP="00093A16">
      <w:pPr>
        <w:pStyle w:val="ListParagraph"/>
        <w:numPr>
          <w:ilvl w:val="0"/>
          <w:numId w:val="3"/>
        </w:numPr>
        <w:spacing w:after="0" w:line="240" w:lineRule="auto"/>
        <w:rPr>
          <w:rFonts w:ascii="Tahoma" w:eastAsia="Tahoma" w:hAnsi="Tahoma" w:cs="Tahoma"/>
          <w:color w:val="000000" w:themeColor="text1"/>
        </w:rPr>
      </w:pPr>
      <w:r w:rsidRPr="59B6B8DC">
        <w:rPr>
          <w:rFonts w:ascii="Tahoma" w:eastAsia="Tahoma" w:hAnsi="Tahoma" w:cs="Tahoma"/>
          <w:color w:val="000000" w:themeColor="text1"/>
        </w:rPr>
        <w:t>Now, let’s talk about our strategic plan:</w:t>
      </w:r>
    </w:p>
    <w:p w14:paraId="05AD3101" w14:textId="77777777" w:rsidR="00093A16" w:rsidRPr="00B01018" w:rsidRDefault="00093A16" w:rsidP="00093A16">
      <w:pPr>
        <w:pStyle w:val="ListParagraph"/>
        <w:numPr>
          <w:ilvl w:val="0"/>
          <w:numId w:val="3"/>
        </w:numPr>
        <w:spacing w:after="0" w:line="240" w:lineRule="auto"/>
        <w:rPr>
          <w:rFonts w:ascii="Tahoma" w:eastAsia="Tahoma" w:hAnsi="Tahoma" w:cs="Tahoma"/>
          <w:color w:val="444444"/>
        </w:rPr>
      </w:pPr>
      <w:r w:rsidRPr="59B6B8DC">
        <w:rPr>
          <w:rFonts w:ascii="Tahoma" w:eastAsia="Tahoma" w:hAnsi="Tahoma" w:cs="Tahoma"/>
          <w:color w:val="000000" w:themeColor="text1"/>
        </w:rPr>
        <w:t>We’ve evolved it to focus on priorities within 3 key stakeholder groups, in which we mapped the 4 levers (customers, relevancy, advocacy, infrastructure) that some of you may have remembered from our previous strategy.</w:t>
      </w:r>
    </w:p>
    <w:p w14:paraId="603D9E12" w14:textId="77777777" w:rsidR="00093A16" w:rsidRPr="00B01018" w:rsidRDefault="00093A16" w:rsidP="00093A16">
      <w:pPr>
        <w:pStyle w:val="ListParagraph"/>
        <w:numPr>
          <w:ilvl w:val="0"/>
          <w:numId w:val="3"/>
        </w:numPr>
        <w:spacing w:after="0" w:line="240" w:lineRule="auto"/>
        <w:rPr>
          <w:rFonts w:ascii="Tahoma" w:eastAsia="Tahoma" w:hAnsi="Tahoma" w:cs="Tahoma"/>
          <w:color w:val="000000" w:themeColor="text1"/>
        </w:rPr>
      </w:pPr>
      <w:r w:rsidRPr="67ED68E3">
        <w:rPr>
          <w:rFonts w:ascii="Tahoma" w:eastAsia="Tahoma" w:hAnsi="Tahoma" w:cs="Tahoma"/>
          <w:color w:val="000000" w:themeColor="text1"/>
        </w:rPr>
        <w:t>This puts the emphasis on meeting the needs of these stakeholders and it assumes that the infrastructure and relevancy levers support meeting those needs.</w:t>
      </w:r>
    </w:p>
    <w:p w14:paraId="36E606E9" w14:textId="77777777" w:rsidR="00093A16" w:rsidRDefault="00093A16" w:rsidP="00093A16">
      <w:pPr>
        <w:pStyle w:val="ListParagraph"/>
        <w:numPr>
          <w:ilvl w:val="0"/>
          <w:numId w:val="3"/>
        </w:numPr>
        <w:spacing w:after="0" w:line="240" w:lineRule="auto"/>
        <w:rPr>
          <w:rStyle w:val="normaltextrun"/>
          <w:rFonts w:asciiTheme="minorHAnsi" w:eastAsiaTheme="minorEastAsia" w:hAnsiTheme="minorHAnsi" w:cstheme="minorBidi"/>
          <w:color w:val="000000" w:themeColor="text1"/>
        </w:rPr>
      </w:pPr>
      <w:r w:rsidRPr="18DC1847">
        <w:rPr>
          <w:rStyle w:val="normaltextrun"/>
          <w:rFonts w:ascii="Tahoma" w:hAnsi="Tahoma" w:cs="Tahoma"/>
          <w:color w:val="000000" w:themeColor="text1"/>
        </w:rPr>
        <w:t>We intend to focus on the three groups depicted on this slide equally as they are our key stakeholders.</w:t>
      </w:r>
    </w:p>
    <w:p w14:paraId="31A3E17A" w14:textId="77777777" w:rsidR="00093A16" w:rsidRPr="00B01018" w:rsidRDefault="00093A16" w:rsidP="00093A16">
      <w:pPr>
        <w:rPr>
          <w:rStyle w:val="eop"/>
          <w:rFonts w:ascii="Tahoma" w:hAnsi="Tahoma" w:cs="Tahoma"/>
          <w:color w:val="000000"/>
          <w:shd w:val="clear" w:color="auto" w:fill="EDEBE9"/>
        </w:rPr>
      </w:pPr>
    </w:p>
    <w:p w14:paraId="770DCE13" w14:textId="77777777" w:rsidR="00093A16" w:rsidRPr="009253E3" w:rsidRDefault="00093A16" w:rsidP="00093A16">
      <w:pPr>
        <w:rPr>
          <w:rStyle w:val="eop"/>
          <w:rFonts w:ascii="Tahoma" w:hAnsi="Tahoma" w:cs="Tahoma"/>
          <w:b/>
          <w:bCs/>
          <w:color w:val="7030A0"/>
          <w:shd w:val="clear" w:color="auto" w:fill="EDEBE9"/>
        </w:rPr>
      </w:pPr>
      <w:r w:rsidRPr="009253E3">
        <w:rPr>
          <w:rStyle w:val="eop"/>
          <w:rFonts w:ascii="Tahoma" w:hAnsi="Tahoma" w:cs="Tahoma"/>
          <w:b/>
          <w:bCs/>
          <w:color w:val="7030A0"/>
          <w:shd w:val="clear" w:color="auto" w:fill="EDEBE9"/>
        </w:rPr>
        <w:t>Slide 7</w:t>
      </w:r>
      <w:r>
        <w:rPr>
          <w:rStyle w:val="eop"/>
          <w:rFonts w:ascii="Tahoma" w:hAnsi="Tahoma" w:cs="Tahoma"/>
          <w:b/>
          <w:bCs/>
          <w:color w:val="7030A0"/>
          <w:shd w:val="clear" w:color="auto" w:fill="EDEBE9"/>
        </w:rPr>
        <w:t>: Strategy by Stakeholder Group</w:t>
      </w:r>
    </w:p>
    <w:p w14:paraId="67A7970D" w14:textId="77777777" w:rsidR="00093A16" w:rsidRDefault="00093A16" w:rsidP="00093A16">
      <w:pPr>
        <w:pStyle w:val="paragraph"/>
        <w:numPr>
          <w:ilvl w:val="0"/>
          <w:numId w:val="8"/>
        </w:numPr>
        <w:spacing w:before="0" w:beforeAutospacing="0" w:after="0" w:afterAutospacing="0"/>
        <w:rPr>
          <w:rStyle w:val="normaltextrun"/>
          <w:rFonts w:asciiTheme="minorHAnsi" w:eastAsiaTheme="minorEastAsia" w:hAnsiTheme="minorHAnsi" w:cstheme="minorBidi"/>
          <w:color w:val="000000" w:themeColor="text1"/>
        </w:rPr>
      </w:pPr>
      <w:r w:rsidRPr="18DC1847">
        <w:rPr>
          <w:rStyle w:val="normaltextrun"/>
          <w:rFonts w:ascii="Tahoma" w:hAnsi="Tahoma" w:cs="Tahoma"/>
          <w:color w:val="000000" w:themeColor="text1"/>
          <w:sz w:val="22"/>
          <w:szCs w:val="22"/>
        </w:rPr>
        <w:t xml:space="preserve">Customer/Corporate Partner: includes organizations which sponsor HBA, as well as those that have signed up to be Corporate Partners. 80 percent of HBA’s current membership comes from </w:t>
      </w:r>
      <w:r w:rsidRPr="18DC1847">
        <w:rPr>
          <w:rStyle w:val="normaltextrun"/>
          <w:rFonts w:ascii="Tahoma" w:hAnsi="Tahoma" w:cs="Tahoma"/>
          <w:color w:val="000000" w:themeColor="text1"/>
          <w:sz w:val="22"/>
          <w:szCs w:val="22"/>
        </w:rPr>
        <w:lastRenderedPageBreak/>
        <w:t>Corporate Partners and we know that members are often the key to raising awareness and commitment from their organizations. We need to both “change the system” as well as have commitment from individuals to drive our mission, so our strategy here is:</w:t>
      </w:r>
    </w:p>
    <w:p w14:paraId="235ABA25" w14:textId="77777777" w:rsidR="00093A16" w:rsidRDefault="00093A16" w:rsidP="00093A16">
      <w:pPr>
        <w:pStyle w:val="paragraph"/>
        <w:numPr>
          <w:ilvl w:val="1"/>
          <w:numId w:val="8"/>
        </w:numPr>
        <w:spacing w:before="0" w:beforeAutospacing="0" w:after="0" w:afterAutospacing="0"/>
        <w:rPr>
          <w:rStyle w:val="normaltextrun"/>
          <w:rFonts w:asciiTheme="minorHAnsi" w:eastAsiaTheme="minorEastAsia" w:hAnsiTheme="minorHAnsi" w:cstheme="minorBidi"/>
          <w:color w:val="000000" w:themeColor="text1"/>
        </w:rPr>
      </w:pPr>
      <w:r w:rsidRPr="18DC1847">
        <w:rPr>
          <w:rStyle w:val="normaltextrun"/>
          <w:rFonts w:ascii="Tahoma" w:hAnsi="Tahoma" w:cs="Tahoma"/>
          <w:color w:val="000000" w:themeColor="text1"/>
          <w:sz w:val="22"/>
          <w:szCs w:val="22"/>
        </w:rPr>
        <w:t>To continue partnering with leading corporations to advance gender equity by collecting data, publishing best practices, and implementing solutions. As an example, we have an excellent basis from the Gender Parity Collaborative and we aim to leverage this initiative, moving forward, so we are the association that companies tap to better understand gender equity best practices.</w:t>
      </w:r>
    </w:p>
    <w:p w14:paraId="6AA3F0E9" w14:textId="77777777" w:rsidR="00093A16" w:rsidRDefault="00093A16" w:rsidP="00093A16">
      <w:pPr>
        <w:pStyle w:val="paragraph"/>
        <w:numPr>
          <w:ilvl w:val="1"/>
          <w:numId w:val="8"/>
        </w:numPr>
        <w:spacing w:before="0" w:beforeAutospacing="0" w:after="0" w:afterAutospacing="0"/>
        <w:rPr>
          <w:rStyle w:val="normaltextrun"/>
          <w:sz w:val="22"/>
          <w:szCs w:val="22"/>
        </w:rPr>
      </w:pPr>
      <w:r w:rsidRPr="59B6B8DC">
        <w:rPr>
          <w:rStyle w:val="normaltextrun"/>
          <w:rFonts w:ascii="Tahoma" w:hAnsi="Tahoma" w:cs="Tahoma"/>
          <w:color w:val="000000" w:themeColor="text1"/>
          <w:sz w:val="22"/>
          <w:szCs w:val="22"/>
        </w:rPr>
        <w:t>We can expand both the impact of the HBA and our reach across our global corporate partners by providing expertise, thought leadership, and opportunities to develop women in these groups. </w:t>
      </w:r>
    </w:p>
    <w:p w14:paraId="2E5E01D2" w14:textId="77777777" w:rsidR="00093A16" w:rsidRDefault="00093A16" w:rsidP="00093A16">
      <w:pPr>
        <w:pStyle w:val="paragraph"/>
        <w:numPr>
          <w:ilvl w:val="0"/>
          <w:numId w:val="8"/>
        </w:numPr>
        <w:spacing w:before="0" w:beforeAutospacing="0" w:after="0" w:afterAutospacing="0"/>
        <w:rPr>
          <w:rStyle w:val="normaltextrun"/>
          <w:sz w:val="22"/>
          <w:szCs w:val="22"/>
        </w:rPr>
      </w:pPr>
      <w:r w:rsidRPr="18DC1847">
        <w:rPr>
          <w:rStyle w:val="normaltextrun"/>
          <w:rFonts w:ascii="Tahoma" w:hAnsi="Tahoma" w:cs="Tahoma"/>
          <w:color w:val="000000" w:themeColor="text1"/>
          <w:sz w:val="22"/>
          <w:szCs w:val="22"/>
        </w:rPr>
        <w:t>The life force of our organization are our members and</w:t>
      </w:r>
      <w:proofErr w:type="gramStart"/>
      <w:r w:rsidRPr="18DC1847">
        <w:rPr>
          <w:rStyle w:val="normaltextrun"/>
          <w:rFonts w:ascii="Tahoma" w:hAnsi="Tahoma" w:cs="Tahoma"/>
          <w:color w:val="000000" w:themeColor="text1"/>
          <w:sz w:val="22"/>
          <w:szCs w:val="22"/>
        </w:rPr>
        <w:t>, in particular, our</w:t>
      </w:r>
      <w:proofErr w:type="gramEnd"/>
      <w:r w:rsidRPr="18DC1847">
        <w:rPr>
          <w:rStyle w:val="normaltextrun"/>
          <w:rFonts w:ascii="Tahoma" w:hAnsi="Tahoma" w:cs="Tahoma"/>
          <w:color w:val="000000" w:themeColor="text1"/>
          <w:sz w:val="22"/>
          <w:szCs w:val="22"/>
        </w:rPr>
        <w:t xml:space="preserve"> passionate and dedicated volunteers. The HBA provides opportunities for advancement by networking, skill development, and developing leadership skills through influence:</w:t>
      </w:r>
    </w:p>
    <w:p w14:paraId="6778B3B2" w14:textId="77777777" w:rsidR="00093A16" w:rsidRDefault="00093A16" w:rsidP="00093A16">
      <w:pPr>
        <w:pStyle w:val="paragraph"/>
        <w:numPr>
          <w:ilvl w:val="1"/>
          <w:numId w:val="8"/>
        </w:numPr>
        <w:spacing w:before="0" w:beforeAutospacing="0" w:after="0" w:afterAutospacing="0"/>
        <w:rPr>
          <w:rStyle w:val="normaltextrun"/>
          <w:sz w:val="22"/>
          <w:szCs w:val="22"/>
        </w:rPr>
      </w:pPr>
      <w:r w:rsidRPr="59B6B8DC">
        <w:rPr>
          <w:rStyle w:val="normaltextrun"/>
          <w:rFonts w:ascii="Tahoma" w:hAnsi="Tahoma" w:cs="Tahoma"/>
          <w:color w:val="000000" w:themeColor="text1"/>
          <w:sz w:val="22"/>
          <w:szCs w:val="22"/>
        </w:rPr>
        <w:t>Our strategy is to strengthen the engagement of the growing 12,000+ members across the globe.</w:t>
      </w:r>
    </w:p>
    <w:p w14:paraId="1C92AEC6" w14:textId="77777777" w:rsidR="00093A16" w:rsidRDefault="00093A16" w:rsidP="00093A16">
      <w:pPr>
        <w:pStyle w:val="paragraph"/>
        <w:numPr>
          <w:ilvl w:val="1"/>
          <w:numId w:val="8"/>
        </w:numPr>
        <w:spacing w:before="0" w:beforeAutospacing="0" w:after="0" w:afterAutospacing="0"/>
        <w:rPr>
          <w:rStyle w:val="eop"/>
          <w:szCs w:val="22"/>
        </w:rPr>
      </w:pPr>
      <w:r w:rsidRPr="18DC1847">
        <w:rPr>
          <w:rStyle w:val="normaltextrun"/>
          <w:rFonts w:ascii="Tahoma" w:hAnsi="Tahoma" w:cs="Tahoma"/>
          <w:color w:val="000000" w:themeColor="text1"/>
          <w:sz w:val="22"/>
          <w:szCs w:val="22"/>
        </w:rPr>
        <w:t>We know that members engage with the HBA: 1. because they share, and are inspired by, a common passion around HBA’s mission; 2. to grow their networks, and 3. for career advancement &amp; leadership development.</w:t>
      </w:r>
      <w:r w:rsidRPr="18DC1847">
        <w:rPr>
          <w:rStyle w:val="eop"/>
          <w:rFonts w:ascii="Tahoma" w:hAnsi="Tahoma" w:cs="Tahoma"/>
          <w:szCs w:val="22"/>
        </w:rPr>
        <w:t xml:space="preserve">​ </w:t>
      </w:r>
    </w:p>
    <w:p w14:paraId="4247A61D" w14:textId="77777777" w:rsidR="00093A16" w:rsidRDefault="00093A16" w:rsidP="00093A16">
      <w:pPr>
        <w:pStyle w:val="paragraph"/>
        <w:numPr>
          <w:ilvl w:val="1"/>
          <w:numId w:val="8"/>
        </w:numPr>
        <w:spacing w:before="0" w:beforeAutospacing="0" w:after="0" w:afterAutospacing="0"/>
        <w:rPr>
          <w:rStyle w:val="eop"/>
          <w:rFonts w:ascii="Tahoma" w:eastAsia="Tahoma" w:hAnsi="Tahoma" w:cs="Tahoma"/>
          <w:szCs w:val="22"/>
        </w:rPr>
      </w:pPr>
      <w:r w:rsidRPr="18DC1847">
        <w:rPr>
          <w:rStyle w:val="eop"/>
          <w:rFonts w:ascii="Tahoma" w:eastAsia="Tahoma" w:hAnsi="Tahoma" w:cs="Tahoma"/>
          <w:szCs w:val="22"/>
        </w:rPr>
        <w:t xml:space="preserve">In addition to the </w:t>
      </w:r>
      <w:proofErr w:type="gramStart"/>
      <w:r w:rsidRPr="18DC1847">
        <w:rPr>
          <w:rStyle w:val="eop"/>
          <w:rFonts w:ascii="Tahoma" w:eastAsia="Tahoma" w:hAnsi="Tahoma" w:cs="Tahoma"/>
          <w:szCs w:val="22"/>
        </w:rPr>
        <w:t>offerings</w:t>
      </w:r>
      <w:proofErr w:type="gramEnd"/>
      <w:r w:rsidRPr="18DC1847">
        <w:rPr>
          <w:rStyle w:val="eop"/>
          <w:rFonts w:ascii="Tahoma" w:eastAsia="Tahoma" w:hAnsi="Tahoma" w:cs="Tahoma"/>
          <w:szCs w:val="22"/>
        </w:rPr>
        <w:t xml:space="preserve"> you’re familiar with, we will introduce new, senior-level programming and enhanced digital experiences.</w:t>
      </w:r>
    </w:p>
    <w:p w14:paraId="51BC8B9D" w14:textId="77777777" w:rsidR="00093A16" w:rsidRDefault="00093A16" w:rsidP="00093A16">
      <w:pPr>
        <w:pStyle w:val="paragraph"/>
        <w:numPr>
          <w:ilvl w:val="0"/>
          <w:numId w:val="8"/>
        </w:numPr>
        <w:spacing w:before="0" w:beforeAutospacing="0" w:after="0" w:afterAutospacing="0"/>
        <w:rPr>
          <w:rStyle w:val="normaltextrun"/>
          <w:rFonts w:ascii="Tahoma" w:eastAsia="Tahoma" w:hAnsi="Tahoma" w:cs="Tahoma"/>
          <w:sz w:val="22"/>
          <w:szCs w:val="22"/>
        </w:rPr>
      </w:pPr>
      <w:r w:rsidRPr="18DC1847">
        <w:rPr>
          <w:rStyle w:val="normaltextrun"/>
          <w:rFonts w:ascii="Tahoma" w:eastAsia="Tahoma" w:hAnsi="Tahoma" w:cs="Tahoma"/>
          <w:color w:val="000000" w:themeColor="text1"/>
          <w:sz w:val="22"/>
          <w:szCs w:val="22"/>
        </w:rPr>
        <w:t>One of our bold additions is under Advocacy/Allyship:</w:t>
      </w:r>
    </w:p>
    <w:p w14:paraId="4944E126" w14:textId="77777777" w:rsidR="00093A16" w:rsidRDefault="00093A16" w:rsidP="00093A16">
      <w:pPr>
        <w:pStyle w:val="paragraph"/>
        <w:numPr>
          <w:ilvl w:val="1"/>
          <w:numId w:val="8"/>
        </w:numPr>
        <w:spacing w:before="0" w:beforeAutospacing="0" w:after="0" w:afterAutospacing="0"/>
        <w:rPr>
          <w:rFonts w:ascii="Tahoma" w:eastAsia="Tahoma" w:hAnsi="Tahoma" w:cs="Tahoma"/>
          <w:color w:val="444444"/>
          <w:sz w:val="22"/>
          <w:szCs w:val="22"/>
        </w:rPr>
      </w:pPr>
      <w:r w:rsidRPr="09711281">
        <w:rPr>
          <w:rFonts w:ascii="Tahoma" w:eastAsia="Tahoma" w:hAnsi="Tahoma" w:cs="Tahoma"/>
          <w:color w:val="000000" w:themeColor="text1"/>
          <w:sz w:val="22"/>
          <w:szCs w:val="22"/>
        </w:rPr>
        <w:t xml:space="preserve">We recognize that there is an opportunity to align with and mobilize people and organizations who support the mission of the HBA – to raise awareness, expand advocacy and accelerate our impact. </w:t>
      </w:r>
    </w:p>
    <w:p w14:paraId="727E43D8" w14:textId="77777777" w:rsidR="00093A16" w:rsidRDefault="00093A16" w:rsidP="00093A16">
      <w:pPr>
        <w:pStyle w:val="ListParagraph"/>
        <w:numPr>
          <w:ilvl w:val="1"/>
          <w:numId w:val="8"/>
        </w:numPr>
        <w:spacing w:after="0" w:line="240" w:lineRule="auto"/>
        <w:rPr>
          <w:rFonts w:ascii="Tahoma" w:eastAsia="Tahoma" w:hAnsi="Tahoma" w:cs="Tahoma"/>
          <w:color w:val="444444"/>
        </w:rPr>
      </w:pPr>
      <w:proofErr w:type="gramStart"/>
      <w:r w:rsidRPr="09711281">
        <w:rPr>
          <w:rFonts w:ascii="Tahoma" w:eastAsia="Tahoma" w:hAnsi="Tahoma" w:cs="Tahoma"/>
          <w:color w:val="000000" w:themeColor="text1"/>
        </w:rPr>
        <w:t>In particular, we</w:t>
      </w:r>
      <w:proofErr w:type="gramEnd"/>
      <w:r w:rsidRPr="09711281">
        <w:rPr>
          <w:rFonts w:ascii="Tahoma" w:eastAsia="Tahoma" w:hAnsi="Tahoma" w:cs="Tahoma"/>
          <w:color w:val="000000" w:themeColor="text1"/>
        </w:rPr>
        <w:t xml:space="preserve"> want to engage male allies as advocates, implement best practices to advance under-represented groups, and develop our thought leadership globally. </w:t>
      </w:r>
    </w:p>
    <w:p w14:paraId="70FDBBE3" w14:textId="77777777" w:rsidR="00093A16" w:rsidRDefault="00093A16" w:rsidP="00093A16">
      <w:pPr>
        <w:pStyle w:val="ListParagraph"/>
        <w:numPr>
          <w:ilvl w:val="1"/>
          <w:numId w:val="8"/>
        </w:numPr>
        <w:spacing w:after="0" w:line="240" w:lineRule="auto"/>
        <w:rPr>
          <w:rFonts w:ascii="Tahoma" w:eastAsia="Tahoma" w:hAnsi="Tahoma" w:cs="Tahoma"/>
          <w:color w:val="000000" w:themeColor="text1"/>
        </w:rPr>
      </w:pPr>
      <w:r w:rsidRPr="09711281">
        <w:rPr>
          <w:rFonts w:ascii="Tahoma" w:eastAsia="Tahoma" w:hAnsi="Tahoma" w:cs="Tahoma"/>
          <w:color w:val="000000" w:themeColor="text1"/>
        </w:rPr>
        <w:t>We have already started to be more active in this area with several events that have focused on allyship.</w:t>
      </w:r>
    </w:p>
    <w:p w14:paraId="511DEE92" w14:textId="77777777" w:rsidR="00093A16" w:rsidRDefault="00093A16" w:rsidP="00093A16">
      <w:pPr>
        <w:pStyle w:val="paragraph"/>
        <w:numPr>
          <w:ilvl w:val="0"/>
          <w:numId w:val="8"/>
        </w:numPr>
        <w:spacing w:before="0" w:beforeAutospacing="0" w:after="0" w:afterAutospacing="0"/>
        <w:rPr>
          <w:rStyle w:val="normaltextrun"/>
          <w:rFonts w:asciiTheme="minorHAnsi" w:eastAsiaTheme="minorEastAsia" w:hAnsiTheme="minorHAnsi" w:cstheme="minorBidi"/>
          <w:color w:val="000000" w:themeColor="text1"/>
          <w:sz w:val="22"/>
          <w:szCs w:val="22"/>
        </w:rPr>
      </w:pPr>
      <w:proofErr w:type="gramStart"/>
      <w:r w:rsidRPr="18DC1847">
        <w:rPr>
          <w:rStyle w:val="normaltextrun"/>
          <w:rFonts w:ascii="Tahoma" w:hAnsi="Tahoma" w:cs="Tahoma"/>
          <w:color w:val="000000" w:themeColor="text1"/>
          <w:sz w:val="22"/>
          <w:szCs w:val="22"/>
        </w:rPr>
        <w:t>All of</w:t>
      </w:r>
      <w:proofErr w:type="gramEnd"/>
      <w:r w:rsidRPr="18DC1847">
        <w:rPr>
          <w:rStyle w:val="normaltextrun"/>
          <w:rFonts w:ascii="Tahoma" w:hAnsi="Tahoma" w:cs="Tahoma"/>
          <w:color w:val="000000" w:themeColor="text1"/>
          <w:sz w:val="22"/>
          <w:szCs w:val="22"/>
        </w:rPr>
        <w:t xml:space="preserve"> these three priority areas are of course interlinked. Let me share some examples:</w:t>
      </w:r>
    </w:p>
    <w:p w14:paraId="045641AA" w14:textId="77777777" w:rsidR="00093A16" w:rsidRDefault="00093A16" w:rsidP="00093A16">
      <w:pPr>
        <w:pStyle w:val="paragraph"/>
        <w:numPr>
          <w:ilvl w:val="1"/>
          <w:numId w:val="8"/>
        </w:numPr>
        <w:spacing w:before="0" w:beforeAutospacing="0" w:after="0" w:afterAutospacing="0"/>
        <w:rPr>
          <w:rStyle w:val="normaltextrun"/>
          <w:rFonts w:asciiTheme="minorHAnsi" w:eastAsiaTheme="minorEastAsia" w:hAnsiTheme="minorHAnsi" w:cstheme="minorBidi"/>
          <w:color w:val="000000" w:themeColor="text1"/>
        </w:rPr>
      </w:pPr>
      <w:r w:rsidRPr="67ED68E3">
        <w:rPr>
          <w:rStyle w:val="normaltextrun"/>
          <w:rFonts w:ascii="Tahoma" w:hAnsi="Tahoma" w:cs="Tahoma"/>
          <w:color w:val="000000" w:themeColor="text1"/>
          <w:sz w:val="22"/>
          <w:szCs w:val="22"/>
        </w:rPr>
        <w:t>We already have many allies within our corporate partners</w:t>
      </w:r>
    </w:p>
    <w:p w14:paraId="7C21DC70" w14:textId="77777777" w:rsidR="00093A16" w:rsidRDefault="00093A16" w:rsidP="00093A16">
      <w:pPr>
        <w:pStyle w:val="paragraph"/>
        <w:numPr>
          <w:ilvl w:val="1"/>
          <w:numId w:val="8"/>
        </w:numPr>
        <w:spacing w:before="0" w:beforeAutospacing="0" w:after="0" w:afterAutospacing="0"/>
        <w:rPr>
          <w:rStyle w:val="normaltextrun"/>
          <w:rFonts w:asciiTheme="minorHAnsi" w:eastAsiaTheme="minorEastAsia" w:hAnsiTheme="minorHAnsi" w:cstheme="minorBidi"/>
          <w:color w:val="000000" w:themeColor="text1"/>
        </w:rPr>
      </w:pPr>
      <w:r w:rsidRPr="67ED68E3">
        <w:rPr>
          <w:rStyle w:val="normaltextrun"/>
          <w:rFonts w:ascii="Tahoma" w:hAnsi="Tahoma" w:cs="Tahoma"/>
          <w:color w:val="000000" w:themeColor="text1"/>
          <w:sz w:val="22"/>
          <w:szCs w:val="22"/>
        </w:rPr>
        <w:t>Several corporate partners join the HBA because a member became a volunteer who convinced their employer to become a corporate partner</w:t>
      </w:r>
    </w:p>
    <w:p w14:paraId="3A12B20B" w14:textId="77777777" w:rsidR="00093A16" w:rsidRDefault="00093A16" w:rsidP="00093A16">
      <w:pPr>
        <w:pStyle w:val="paragraph"/>
        <w:numPr>
          <w:ilvl w:val="1"/>
          <w:numId w:val="8"/>
        </w:numPr>
        <w:spacing w:before="0" w:beforeAutospacing="0" w:after="0" w:afterAutospacing="0"/>
        <w:rPr>
          <w:color w:val="000000" w:themeColor="text1"/>
        </w:rPr>
      </w:pPr>
      <w:r w:rsidRPr="18DC1847">
        <w:rPr>
          <w:rStyle w:val="normaltextrun"/>
          <w:rFonts w:ascii="Tahoma" w:hAnsi="Tahoma" w:cs="Tahoma"/>
          <w:color w:val="000000" w:themeColor="text1"/>
          <w:sz w:val="22"/>
          <w:szCs w:val="22"/>
        </w:rPr>
        <w:t>Corporate partners are an important platform for us to increase our individual membership</w:t>
      </w:r>
    </w:p>
    <w:p w14:paraId="7A45257C" w14:textId="77777777" w:rsidR="00093A16" w:rsidRPr="00B01018" w:rsidRDefault="00093A16" w:rsidP="00093A16">
      <w:pPr>
        <w:rPr>
          <w:rFonts w:ascii="Tahoma" w:hAnsi="Tahoma" w:cs="Tahoma"/>
        </w:rPr>
      </w:pPr>
    </w:p>
    <w:p w14:paraId="49BC0FEA" w14:textId="77777777" w:rsidR="00093A16" w:rsidRPr="009253E3" w:rsidRDefault="00093A16" w:rsidP="00093A16">
      <w:pPr>
        <w:rPr>
          <w:rFonts w:ascii="Tahoma" w:hAnsi="Tahoma" w:cs="Tahoma"/>
          <w:b/>
          <w:bCs/>
          <w:color w:val="7030A0"/>
        </w:rPr>
      </w:pPr>
      <w:r w:rsidRPr="67ED68E3">
        <w:rPr>
          <w:rFonts w:ascii="Tahoma" w:hAnsi="Tahoma" w:cs="Tahoma"/>
          <w:b/>
          <w:bCs/>
          <w:color w:val="7030A0"/>
        </w:rPr>
        <w:t>Slide 8: Member/volunteer value proposition</w:t>
      </w:r>
    </w:p>
    <w:p w14:paraId="4EBB663D" w14:textId="77777777" w:rsidR="00093A16" w:rsidRPr="00B240B8" w:rsidRDefault="00093A16" w:rsidP="00093A16">
      <w:pPr>
        <w:pStyle w:val="ListParagraph"/>
        <w:numPr>
          <w:ilvl w:val="0"/>
          <w:numId w:val="7"/>
        </w:numPr>
        <w:spacing w:after="0" w:line="240" w:lineRule="auto"/>
        <w:rPr>
          <w:rFonts w:ascii="Tahoma" w:eastAsia="Tahoma" w:hAnsi="Tahoma" w:cs="Tahoma"/>
        </w:rPr>
      </w:pPr>
      <w:r w:rsidRPr="59B6B8DC">
        <w:rPr>
          <w:rFonts w:ascii="Tahoma" w:eastAsia="Tahoma" w:hAnsi="Tahoma" w:cs="Tahoma"/>
        </w:rPr>
        <w:t>Let’s now focus on the member/volunteer value:</w:t>
      </w:r>
    </w:p>
    <w:p w14:paraId="064E1106" w14:textId="77777777" w:rsidR="00093A16" w:rsidRPr="00B01018" w:rsidRDefault="00093A16" w:rsidP="00093A16">
      <w:pPr>
        <w:pStyle w:val="ListParagraph"/>
        <w:numPr>
          <w:ilvl w:val="0"/>
          <w:numId w:val="7"/>
        </w:numPr>
        <w:spacing w:after="0" w:line="240" w:lineRule="auto"/>
        <w:rPr>
          <w:rFonts w:ascii="Tahoma" w:eastAsia="Tahoma" w:hAnsi="Tahoma" w:cs="Tahoma"/>
        </w:rPr>
      </w:pPr>
      <w:r w:rsidRPr="18DC1847">
        <w:rPr>
          <w:rFonts w:ascii="Tahoma" w:eastAsia="Tahoma" w:hAnsi="Tahoma" w:cs="Tahoma"/>
        </w:rPr>
        <w:t>As you see, we want to customize our HBA offerings to address Member needs at all levels.​</w:t>
      </w:r>
    </w:p>
    <w:p w14:paraId="7BEFC501" w14:textId="77777777" w:rsidR="00093A16" w:rsidRPr="00B01018" w:rsidRDefault="00093A16" w:rsidP="00093A16">
      <w:pPr>
        <w:pStyle w:val="ListParagraph"/>
        <w:numPr>
          <w:ilvl w:val="0"/>
          <w:numId w:val="7"/>
        </w:numPr>
        <w:spacing w:after="0" w:line="240" w:lineRule="auto"/>
        <w:rPr>
          <w:rFonts w:asciiTheme="minorHAnsi" w:eastAsiaTheme="minorEastAsia" w:hAnsiTheme="minorHAnsi" w:cstheme="minorBidi"/>
        </w:rPr>
      </w:pPr>
      <w:r w:rsidRPr="18DC1847">
        <w:rPr>
          <w:rFonts w:ascii="Tahoma" w:eastAsia="Tahoma" w:hAnsi="Tahoma" w:cs="Tahoma"/>
        </w:rPr>
        <w:t xml:space="preserve">A key part of the value of the HBA is that it provides leadership development experiences, exposure, and opportunities to pay it forward for all members through volunteering. </w:t>
      </w:r>
    </w:p>
    <w:p w14:paraId="3865AF8D" w14:textId="77777777" w:rsidR="00093A16" w:rsidRPr="00B01018" w:rsidRDefault="00093A16" w:rsidP="00093A16">
      <w:pPr>
        <w:pStyle w:val="ListParagraph"/>
        <w:numPr>
          <w:ilvl w:val="0"/>
          <w:numId w:val="7"/>
        </w:numPr>
        <w:spacing w:after="0" w:line="240" w:lineRule="auto"/>
      </w:pPr>
      <w:proofErr w:type="gramStart"/>
      <w:r w:rsidRPr="18DC1847">
        <w:rPr>
          <w:rFonts w:ascii="Tahoma" w:eastAsia="Tahoma" w:hAnsi="Tahoma" w:cs="Tahoma"/>
        </w:rPr>
        <w:t>In particular, volunteer</w:t>
      </w:r>
      <w:proofErr w:type="gramEnd"/>
      <w:r w:rsidRPr="18DC1847">
        <w:rPr>
          <w:rFonts w:ascii="Tahoma" w:eastAsia="Tahoma" w:hAnsi="Tahoma" w:cs="Tahoma"/>
        </w:rPr>
        <w:t xml:space="preserve"> leaders of the HBA have a wonderful opportunity to learn and practice leadership by influence, which is so important in today’s dynamic organizations so let’s talk about that next.</w:t>
      </w:r>
    </w:p>
    <w:p w14:paraId="300C7530" w14:textId="77777777" w:rsidR="00093A16" w:rsidRDefault="00093A16" w:rsidP="00093A16">
      <w:pPr>
        <w:rPr>
          <w:rFonts w:ascii="Tahoma" w:hAnsi="Tahoma" w:cs="Tahoma"/>
          <w:b/>
          <w:bCs/>
          <w:color w:val="7030A0"/>
        </w:rPr>
      </w:pPr>
    </w:p>
    <w:p w14:paraId="68F8786B" w14:textId="77777777" w:rsidR="00093A16" w:rsidRPr="009253E3" w:rsidRDefault="00093A16" w:rsidP="00093A16">
      <w:pPr>
        <w:rPr>
          <w:rFonts w:ascii="Tahoma" w:hAnsi="Tahoma" w:cs="Tahoma"/>
          <w:b/>
          <w:bCs/>
          <w:color w:val="7030A0"/>
        </w:rPr>
      </w:pPr>
      <w:r w:rsidRPr="67ED68E3">
        <w:rPr>
          <w:rFonts w:ascii="Tahoma" w:hAnsi="Tahoma" w:cs="Tahoma"/>
          <w:b/>
          <w:bCs/>
          <w:color w:val="7030A0"/>
        </w:rPr>
        <w:t>Slide 9: Volunteers</w:t>
      </w:r>
    </w:p>
    <w:p w14:paraId="1F3093BD" w14:textId="77777777" w:rsidR="00093A16" w:rsidRPr="003C38D0" w:rsidRDefault="00093A16" w:rsidP="00093A16">
      <w:pPr>
        <w:pStyle w:val="ListParagraph"/>
        <w:numPr>
          <w:ilvl w:val="0"/>
          <w:numId w:val="2"/>
        </w:numPr>
        <w:spacing w:after="0" w:line="240" w:lineRule="auto"/>
        <w:rPr>
          <w:rFonts w:ascii="Tahoma" w:eastAsia="Tahoma" w:hAnsi="Tahoma" w:cs="Tahoma"/>
          <w:lang w:val="de-DE"/>
        </w:rPr>
      </w:pPr>
      <w:r w:rsidRPr="59B6B8DC">
        <w:rPr>
          <w:rFonts w:ascii="Tahoma" w:eastAsia="Tahoma" w:hAnsi="Tahoma" w:cs="Tahoma"/>
        </w:rPr>
        <w:t>A key subset of our membership is you, our volunteers! We have more than 800 volunteer leaders plus countless micro-volunteers who are critical to achieving our mission – and we want to ensure that your passion and dedication also result in advancement and recognition for you. </w:t>
      </w:r>
      <w:r w:rsidRPr="59B6B8DC">
        <w:rPr>
          <w:rFonts w:ascii="Tahoma" w:eastAsia="Tahoma" w:hAnsi="Tahoma" w:cs="Tahoma"/>
          <w:lang w:val="de-DE"/>
        </w:rPr>
        <w:t>​</w:t>
      </w:r>
    </w:p>
    <w:p w14:paraId="25A07E99" w14:textId="77777777" w:rsidR="00093A16" w:rsidRPr="003C38D0" w:rsidRDefault="00093A16" w:rsidP="00093A16">
      <w:pPr>
        <w:pStyle w:val="ListParagraph"/>
        <w:numPr>
          <w:ilvl w:val="0"/>
          <w:numId w:val="2"/>
        </w:numPr>
        <w:spacing w:after="0" w:line="240" w:lineRule="auto"/>
        <w:rPr>
          <w:rFonts w:ascii="Tahoma" w:eastAsia="Tahoma" w:hAnsi="Tahoma" w:cs="Tahoma"/>
        </w:rPr>
      </w:pPr>
      <w:r w:rsidRPr="12E80D80">
        <w:rPr>
          <w:rFonts w:ascii="Tahoma" w:eastAsia="Tahoma" w:hAnsi="Tahoma" w:cs="Tahoma"/>
        </w:rPr>
        <w:lastRenderedPageBreak/>
        <w:t>We have been working to improve the volunteer experience and leadership development that our HBA volunteers get from their contributions with projects like our role assessment as well as awards for enhanced visibility, which can be celebrated both within your organization and through online social media. ​</w:t>
      </w:r>
    </w:p>
    <w:p w14:paraId="19256B42" w14:textId="77777777" w:rsidR="00093A16" w:rsidRPr="003C38D0" w:rsidRDefault="00093A16" w:rsidP="00093A16">
      <w:pPr>
        <w:pStyle w:val="ListParagraph"/>
        <w:numPr>
          <w:ilvl w:val="0"/>
          <w:numId w:val="2"/>
        </w:numPr>
        <w:spacing w:after="0" w:line="240" w:lineRule="auto"/>
        <w:rPr>
          <w:rFonts w:ascii="Tahoma" w:eastAsia="Tahoma" w:hAnsi="Tahoma" w:cs="Tahoma"/>
        </w:rPr>
      </w:pPr>
      <w:r w:rsidRPr="59B6B8DC">
        <w:rPr>
          <w:rFonts w:ascii="Tahoma" w:eastAsia="Tahoma" w:hAnsi="Tahoma" w:cs="Tahoma"/>
        </w:rPr>
        <w:t>We are in the process of developing further support for volunteers including: ​</w:t>
      </w:r>
    </w:p>
    <w:p w14:paraId="4B9074E1" w14:textId="77777777" w:rsidR="00093A16" w:rsidRPr="003C38D0" w:rsidRDefault="00093A16" w:rsidP="00093A16">
      <w:pPr>
        <w:pStyle w:val="ListParagraph"/>
        <w:numPr>
          <w:ilvl w:val="1"/>
          <w:numId w:val="2"/>
        </w:numPr>
        <w:spacing w:after="0" w:line="240" w:lineRule="auto"/>
        <w:rPr>
          <w:rFonts w:ascii="Tahoma" w:eastAsia="Tahoma" w:hAnsi="Tahoma" w:cs="Tahoma"/>
        </w:rPr>
      </w:pPr>
      <w:r w:rsidRPr="59B6B8DC">
        <w:rPr>
          <w:rFonts w:ascii="Tahoma" w:eastAsia="Tahoma" w:hAnsi="Tahoma" w:cs="Tahoma"/>
        </w:rPr>
        <w:t>A Learning management system (LMS) to create consistent and robust volunteer training and development.</w:t>
      </w:r>
    </w:p>
    <w:p w14:paraId="7FE0B486" w14:textId="77777777" w:rsidR="00093A16" w:rsidRPr="003C38D0" w:rsidRDefault="00093A16" w:rsidP="00093A16">
      <w:pPr>
        <w:pStyle w:val="ListParagraph"/>
        <w:numPr>
          <w:ilvl w:val="1"/>
          <w:numId w:val="2"/>
        </w:numPr>
        <w:spacing w:after="0" w:line="240" w:lineRule="auto"/>
        <w:rPr>
          <w:rFonts w:ascii="Tahoma" w:eastAsia="Tahoma" w:hAnsi="Tahoma" w:cs="Tahoma"/>
        </w:rPr>
      </w:pPr>
      <w:r w:rsidRPr="59B6B8DC">
        <w:rPr>
          <w:rFonts w:ascii="Tahoma" w:eastAsia="Tahoma" w:hAnsi="Tahoma" w:cs="Tahoma"/>
        </w:rPr>
        <w:t xml:space="preserve">Mapping the volunteer journey so that </w:t>
      </w:r>
      <w:r w:rsidRPr="4CC95EB9">
        <w:rPr>
          <w:rFonts w:ascii="Tahoma" w:eastAsia="Tahoma" w:hAnsi="Tahoma" w:cs="Tahoma"/>
        </w:rPr>
        <w:t xml:space="preserve">HBA </w:t>
      </w:r>
      <w:r w:rsidRPr="59B6B8DC">
        <w:rPr>
          <w:rFonts w:ascii="Tahoma" w:eastAsia="Tahoma" w:hAnsi="Tahoma" w:cs="Tahoma"/>
        </w:rPr>
        <w:t>volunteers can visualize their own development journey and enhance their overall experience </w:t>
      </w:r>
    </w:p>
    <w:p w14:paraId="6A7A823F" w14:textId="77777777" w:rsidR="00093A16" w:rsidRDefault="00093A16" w:rsidP="00093A16">
      <w:pPr>
        <w:pStyle w:val="ListParagraph"/>
        <w:numPr>
          <w:ilvl w:val="0"/>
          <w:numId w:val="2"/>
        </w:numPr>
        <w:spacing w:after="0" w:line="240" w:lineRule="auto"/>
        <w:rPr>
          <w:rFonts w:ascii="Tahoma" w:eastAsia="Tahoma" w:hAnsi="Tahoma" w:cs="Tahoma"/>
        </w:rPr>
      </w:pPr>
      <w:r w:rsidRPr="18DC1847">
        <w:rPr>
          <w:rFonts w:ascii="Tahoma" w:eastAsia="Tahoma" w:hAnsi="Tahoma" w:cs="Tahoma"/>
        </w:rPr>
        <w:t>THANK YOU for your time, commitment, and contributions to the HBA!</w:t>
      </w:r>
    </w:p>
    <w:p w14:paraId="78E3979B" w14:textId="77777777" w:rsidR="00093A16" w:rsidRDefault="00093A16" w:rsidP="00093A16">
      <w:pPr>
        <w:rPr>
          <w:rFonts w:ascii="Tahoma" w:hAnsi="Tahoma" w:cs="Tahoma"/>
          <w:b/>
          <w:bCs/>
          <w:color w:val="7030A0"/>
        </w:rPr>
      </w:pPr>
    </w:p>
    <w:p w14:paraId="4E3C04A7" w14:textId="77777777" w:rsidR="00093A16" w:rsidRPr="009253E3" w:rsidRDefault="00093A16" w:rsidP="00093A16">
      <w:pPr>
        <w:rPr>
          <w:rFonts w:ascii="Tahoma" w:hAnsi="Tahoma" w:cs="Tahoma"/>
          <w:b/>
          <w:bCs/>
          <w:color w:val="7030A0"/>
        </w:rPr>
      </w:pPr>
      <w:r w:rsidRPr="67ED68E3">
        <w:rPr>
          <w:rFonts w:ascii="Tahoma" w:hAnsi="Tahoma" w:cs="Tahoma"/>
          <w:b/>
          <w:bCs/>
          <w:color w:val="7030A0"/>
        </w:rPr>
        <w:t xml:space="preserve">Slide 10: </w:t>
      </w:r>
    </w:p>
    <w:p w14:paraId="6F8B5182" w14:textId="77777777" w:rsidR="00093A16" w:rsidRDefault="00093A16" w:rsidP="00093A16">
      <w:pPr>
        <w:pStyle w:val="ListParagraph"/>
        <w:numPr>
          <w:ilvl w:val="0"/>
          <w:numId w:val="1"/>
        </w:numPr>
        <w:spacing w:after="0" w:line="240" w:lineRule="auto"/>
        <w:textAlignment w:val="baseline"/>
        <w:rPr>
          <w:rFonts w:ascii="Tahoma" w:eastAsia="Tahoma" w:hAnsi="Tahoma" w:cs="Tahoma"/>
          <w:color w:val="000000" w:themeColor="text1"/>
        </w:rPr>
      </w:pPr>
      <w:r w:rsidRPr="00183E8A">
        <w:rPr>
          <w:rFonts w:ascii="Tahoma" w:eastAsia="Tahoma" w:hAnsi="Tahoma" w:cs="Tahoma"/>
          <w:color w:val="000000"/>
          <w:kern w:val="24"/>
        </w:rPr>
        <w:t xml:space="preserve">After viewing this presentation, if you have questions or feedback, please reach out through the </w:t>
      </w:r>
      <w:hyperlink r:id="rId9" w:history="1">
        <w:r w:rsidRPr="00183E8A">
          <w:rPr>
            <w:rStyle w:val="Hyperlink"/>
            <w:rFonts w:ascii="Tahoma" w:eastAsia="Tahoma" w:hAnsi="Tahoma" w:cs="Tahoma"/>
          </w:rPr>
          <w:t>boardstratplanning@hbanet.org</w:t>
        </w:r>
      </w:hyperlink>
      <w:r w:rsidRPr="00183E8A">
        <w:rPr>
          <w:rFonts w:ascii="Tahoma" w:eastAsia="Tahoma" w:hAnsi="Tahoma" w:cs="Tahoma"/>
          <w:color w:val="000000" w:themeColor="text1"/>
        </w:rPr>
        <w:t xml:space="preserve"> email address and an HBA Global Board Member will respond. </w:t>
      </w:r>
    </w:p>
    <w:p w14:paraId="4EC2D612" w14:textId="77777777" w:rsidR="00093A16" w:rsidRDefault="00093A16" w:rsidP="00093A16">
      <w:pPr>
        <w:pStyle w:val="ListParagraph"/>
        <w:ind w:left="360"/>
        <w:textAlignment w:val="baseline"/>
        <w:rPr>
          <w:rFonts w:ascii="Tahoma" w:eastAsia="Tahoma" w:hAnsi="Tahoma" w:cs="Tahoma"/>
          <w:color w:val="000000" w:themeColor="text1"/>
        </w:rPr>
      </w:pPr>
    </w:p>
    <w:p w14:paraId="239B5578" w14:textId="77777777" w:rsidR="00093A16" w:rsidRDefault="00093A16" w:rsidP="00093A16">
      <w:pPr>
        <w:rPr>
          <w:rFonts w:ascii="Tahoma" w:hAnsi="Tahoma" w:cs="Tahoma"/>
        </w:rPr>
      </w:pPr>
      <w:r w:rsidRPr="67ED68E3">
        <w:rPr>
          <w:rFonts w:ascii="Tahoma" w:hAnsi="Tahoma" w:cs="Tahoma"/>
          <w:b/>
          <w:bCs/>
          <w:color w:val="7030A0"/>
        </w:rPr>
        <w:t>Slide 1</w:t>
      </w:r>
      <w:r>
        <w:rPr>
          <w:rFonts w:ascii="Tahoma" w:hAnsi="Tahoma" w:cs="Tahoma"/>
          <w:b/>
          <w:bCs/>
          <w:color w:val="7030A0"/>
        </w:rPr>
        <w:t>1</w:t>
      </w:r>
      <w:r w:rsidRPr="67ED68E3">
        <w:rPr>
          <w:rFonts w:ascii="Tahoma" w:hAnsi="Tahoma" w:cs="Tahoma"/>
          <w:b/>
          <w:bCs/>
          <w:color w:val="7030A0"/>
        </w:rPr>
        <w:t>:</w:t>
      </w:r>
    </w:p>
    <w:p w14:paraId="192AA9C6" w14:textId="77777777" w:rsidR="00093A16" w:rsidRPr="00183E8A" w:rsidRDefault="00093A16" w:rsidP="00093A16">
      <w:pPr>
        <w:pStyle w:val="ListParagraph"/>
        <w:numPr>
          <w:ilvl w:val="0"/>
          <w:numId w:val="1"/>
        </w:numPr>
        <w:spacing w:after="0" w:line="240" w:lineRule="auto"/>
        <w:textAlignment w:val="baseline"/>
        <w:rPr>
          <w:rFonts w:ascii="Tahoma" w:eastAsia="Tahoma" w:hAnsi="Tahoma" w:cs="Tahoma"/>
          <w:color w:val="000000" w:themeColor="text1"/>
        </w:rPr>
      </w:pPr>
      <w:r>
        <w:rPr>
          <w:rFonts w:ascii="Tahoma" w:eastAsia="Tahoma" w:hAnsi="Tahoma" w:cs="Tahoma"/>
          <w:color w:val="000000"/>
          <w:kern w:val="24"/>
        </w:rPr>
        <w:t>In closing, here are thoughts for consideration…</w:t>
      </w:r>
      <w:r w:rsidRPr="00183E8A">
        <w:rPr>
          <w:rFonts w:ascii="Tahoma" w:eastAsia="Tahoma" w:hAnsi="Tahoma" w:cs="Tahoma"/>
          <w:color w:val="000000"/>
          <w:kern w:val="24"/>
        </w:rPr>
        <w:t xml:space="preserve"> </w:t>
      </w:r>
    </w:p>
    <w:p w14:paraId="14BFC7DB" w14:textId="77777777" w:rsidR="00093A16" w:rsidRPr="00B01018" w:rsidRDefault="00093A16" w:rsidP="00093A16">
      <w:pPr>
        <w:pStyle w:val="ListParagraph"/>
        <w:numPr>
          <w:ilvl w:val="0"/>
          <w:numId w:val="1"/>
        </w:numPr>
        <w:spacing w:after="0" w:line="240" w:lineRule="auto"/>
        <w:textAlignment w:val="baseline"/>
        <w:rPr>
          <w:rFonts w:ascii="Tahoma" w:eastAsia="Tahoma" w:hAnsi="Tahoma" w:cs="Tahoma"/>
        </w:rPr>
      </w:pPr>
      <w:r w:rsidRPr="59B6B8DC">
        <w:rPr>
          <w:rFonts w:ascii="Tahoma" w:eastAsia="Tahoma" w:hAnsi="Tahoma" w:cs="Tahoma"/>
          <w:color w:val="000000"/>
          <w:kern w:val="24"/>
        </w:rPr>
        <w:t>What ideas do you have as a volunteer</w:t>
      </w:r>
      <w:r>
        <w:rPr>
          <w:rFonts w:ascii="Tahoma" w:eastAsia="Tahoma" w:hAnsi="Tahoma" w:cs="Tahoma"/>
          <w:color w:val="000000"/>
          <w:kern w:val="24"/>
        </w:rPr>
        <w:t>/member</w:t>
      </w:r>
      <w:r w:rsidRPr="59B6B8DC">
        <w:rPr>
          <w:rFonts w:ascii="Tahoma" w:eastAsia="Tahoma" w:hAnsi="Tahoma" w:cs="Tahoma"/>
          <w:color w:val="000000"/>
          <w:kern w:val="24"/>
        </w:rPr>
        <w:t xml:space="preserve"> to bring our strategy to life?</w:t>
      </w:r>
      <w:r w:rsidRPr="59B6B8DC">
        <w:rPr>
          <w:rFonts w:ascii="Tahoma" w:eastAsia="Tahoma" w:hAnsi="Tahoma" w:cs="Tahoma"/>
          <w:color w:val="444444"/>
          <w:kern w:val="24"/>
        </w:rPr>
        <w:t>​</w:t>
      </w:r>
    </w:p>
    <w:p w14:paraId="1C62D582" w14:textId="77777777" w:rsidR="00093A16" w:rsidRPr="00F66310" w:rsidRDefault="00093A16" w:rsidP="00093A16">
      <w:pPr>
        <w:pStyle w:val="ListParagraph"/>
        <w:numPr>
          <w:ilvl w:val="0"/>
          <w:numId w:val="1"/>
        </w:numPr>
        <w:spacing w:after="0" w:line="240" w:lineRule="auto"/>
        <w:textAlignment w:val="baseline"/>
        <w:rPr>
          <w:rFonts w:ascii="Tahoma" w:eastAsia="Tahoma" w:hAnsi="Tahoma" w:cs="Tahoma"/>
          <w:color w:val="000000" w:themeColor="text1"/>
        </w:rPr>
      </w:pPr>
      <w:r w:rsidRPr="59B6B8DC">
        <w:rPr>
          <w:rFonts w:ascii="Tahoma" w:eastAsia="Tahoma" w:hAnsi="Tahoma" w:cs="Tahoma"/>
          <w:color w:val="000000"/>
          <w:kern w:val="24"/>
        </w:rPr>
        <w:t>Be Bold – join the HBA on our transformational journey toward achieving our vision.</w:t>
      </w:r>
      <w:r w:rsidRPr="59B6B8DC">
        <w:rPr>
          <w:rFonts w:ascii="Tahoma" w:eastAsia="Tahoma" w:hAnsi="Tahoma" w:cs="Tahoma"/>
          <w:color w:val="444444"/>
          <w:kern w:val="24"/>
        </w:rPr>
        <w:t>​</w:t>
      </w:r>
      <w:r>
        <w:rPr>
          <w:rFonts w:ascii="Tahoma" w:eastAsia="Tahoma" w:hAnsi="Tahoma" w:cs="Tahoma"/>
          <w:color w:val="444444"/>
          <w:kern w:val="24"/>
        </w:rPr>
        <w:t xml:space="preserve"> </w:t>
      </w:r>
      <w:r w:rsidRPr="09711281">
        <w:rPr>
          <w:rFonts w:ascii="Tahoma" w:eastAsia="Tahoma" w:hAnsi="Tahoma" w:cs="Tahoma"/>
          <w:kern w:val="24"/>
        </w:rPr>
        <w:t>Together, we are a united force for change!</w:t>
      </w:r>
    </w:p>
    <w:p w14:paraId="16A59181" w14:textId="77777777" w:rsidR="00093A16" w:rsidRDefault="00093A16" w:rsidP="00093A16">
      <w:pPr>
        <w:rPr>
          <w:rFonts w:ascii="Tahoma" w:hAnsi="Tahoma" w:cs="Tahoma"/>
          <w:b/>
          <w:bCs/>
          <w:sz w:val="32"/>
          <w:szCs w:val="32"/>
          <w:u w:val="single"/>
        </w:rPr>
      </w:pPr>
    </w:p>
    <w:p w14:paraId="68CBBAF5" w14:textId="77777777" w:rsidR="00093A16" w:rsidRDefault="00093A16" w:rsidP="00093A16">
      <w:pPr>
        <w:rPr>
          <w:rFonts w:ascii="Tahoma" w:hAnsi="Tahoma" w:cs="Tahoma"/>
          <w:b/>
          <w:bCs/>
          <w:sz w:val="32"/>
          <w:szCs w:val="32"/>
          <w:u w:val="single"/>
        </w:rPr>
      </w:pPr>
    </w:p>
    <w:p w14:paraId="6AD03293" w14:textId="77777777" w:rsidR="00093A16" w:rsidRPr="001E31AE" w:rsidRDefault="00093A16" w:rsidP="00093A16">
      <w:pPr>
        <w:rPr>
          <w:rFonts w:ascii="Tahoma" w:hAnsi="Tahoma" w:cs="Tahoma"/>
          <w:b/>
          <w:bCs/>
          <w:sz w:val="28"/>
          <w:szCs w:val="28"/>
          <w:u w:val="single"/>
        </w:rPr>
      </w:pPr>
    </w:p>
    <w:p w14:paraId="50312EFB" w14:textId="77777777" w:rsidR="00093A16" w:rsidRPr="001E31AE" w:rsidRDefault="00093A16" w:rsidP="00093A16">
      <w:pPr>
        <w:jc w:val="center"/>
        <w:rPr>
          <w:rFonts w:ascii="Tahoma" w:hAnsi="Tahoma" w:cs="Tahoma"/>
          <w:sz w:val="28"/>
          <w:szCs w:val="28"/>
        </w:rPr>
      </w:pPr>
      <w:r w:rsidRPr="001E31AE">
        <w:rPr>
          <w:rFonts w:ascii="Tahoma" w:hAnsi="Tahoma" w:cs="Tahoma"/>
          <w:sz w:val="28"/>
          <w:szCs w:val="28"/>
        </w:rPr>
        <w:t>###</w:t>
      </w:r>
    </w:p>
    <w:p w14:paraId="09E43D83" w14:textId="77777777" w:rsidR="00093A16" w:rsidRDefault="00093A16" w:rsidP="00093A16">
      <w:pPr>
        <w:rPr>
          <w:rFonts w:ascii="Tahoma" w:hAnsi="Tahoma" w:cs="Tahoma"/>
          <w:b/>
          <w:bCs/>
          <w:sz w:val="32"/>
          <w:szCs w:val="32"/>
          <w:u w:val="single"/>
        </w:rPr>
      </w:pPr>
    </w:p>
    <w:p w14:paraId="14187467" w14:textId="77777777" w:rsidR="00093A16" w:rsidRDefault="00093A16" w:rsidP="00093A16">
      <w:pPr>
        <w:rPr>
          <w:rFonts w:ascii="Tahoma" w:hAnsi="Tahoma" w:cs="Tahoma"/>
          <w:b/>
          <w:bCs/>
          <w:sz w:val="32"/>
          <w:szCs w:val="32"/>
          <w:u w:val="single"/>
        </w:rPr>
      </w:pPr>
    </w:p>
    <w:p w14:paraId="79A36FCF" w14:textId="77777777" w:rsidR="00093A16" w:rsidRDefault="00093A16" w:rsidP="00093A16">
      <w:pPr>
        <w:rPr>
          <w:rFonts w:ascii="Tahoma" w:hAnsi="Tahoma" w:cs="Tahoma"/>
          <w:b/>
          <w:bCs/>
          <w:sz w:val="32"/>
          <w:szCs w:val="32"/>
          <w:u w:val="single"/>
        </w:rPr>
      </w:pPr>
    </w:p>
    <w:p w14:paraId="0E05540F" w14:textId="77777777" w:rsidR="00093A16" w:rsidRDefault="00093A16" w:rsidP="00093A16">
      <w:pPr>
        <w:rPr>
          <w:rFonts w:ascii="Tahoma" w:hAnsi="Tahoma" w:cs="Tahoma"/>
          <w:b/>
          <w:bCs/>
          <w:sz w:val="32"/>
          <w:szCs w:val="32"/>
          <w:u w:val="single"/>
        </w:rPr>
      </w:pPr>
    </w:p>
    <w:p w14:paraId="7D7680AA" w14:textId="77777777" w:rsidR="00093A16" w:rsidRDefault="00093A16" w:rsidP="00093A16">
      <w:pPr>
        <w:rPr>
          <w:rFonts w:ascii="Tahoma" w:hAnsi="Tahoma" w:cs="Tahoma"/>
          <w:b/>
          <w:bCs/>
          <w:sz w:val="32"/>
          <w:szCs w:val="32"/>
          <w:u w:val="single"/>
        </w:rPr>
      </w:pPr>
    </w:p>
    <w:p w14:paraId="4632E2F5" w14:textId="77777777" w:rsidR="00093A16" w:rsidRPr="001E31AE" w:rsidRDefault="00093A16" w:rsidP="00093A16">
      <w:pPr>
        <w:rPr>
          <w:rFonts w:ascii="Tahoma" w:hAnsi="Tahoma" w:cs="Tahoma"/>
          <w:sz w:val="16"/>
          <w:szCs w:val="16"/>
        </w:rPr>
      </w:pPr>
      <w:r w:rsidRPr="001E31AE">
        <w:rPr>
          <w:rFonts w:ascii="Tahoma" w:hAnsi="Tahoma" w:cs="Tahoma"/>
          <w:sz w:val="16"/>
          <w:szCs w:val="16"/>
        </w:rPr>
        <w:t>Updated: 1</w:t>
      </w:r>
      <w:r>
        <w:rPr>
          <w:rFonts w:ascii="Tahoma" w:hAnsi="Tahoma" w:cs="Tahoma"/>
          <w:sz w:val="16"/>
          <w:szCs w:val="16"/>
        </w:rPr>
        <w:t>8</w:t>
      </w:r>
      <w:r w:rsidRPr="001E31AE">
        <w:rPr>
          <w:rFonts w:ascii="Tahoma" w:hAnsi="Tahoma" w:cs="Tahoma"/>
          <w:sz w:val="16"/>
          <w:szCs w:val="16"/>
        </w:rPr>
        <w:t xml:space="preserve"> July 2022</w:t>
      </w:r>
    </w:p>
    <w:p w14:paraId="660DDAB6" w14:textId="38781EAD" w:rsidR="006E107A" w:rsidRPr="006E107A" w:rsidRDefault="006E107A" w:rsidP="006E107A">
      <w:pPr>
        <w:tabs>
          <w:tab w:val="left" w:pos="8727"/>
        </w:tabs>
      </w:pPr>
    </w:p>
    <w:sectPr w:rsidR="006E107A" w:rsidRPr="006E107A" w:rsidSect="00343544">
      <w:headerReference w:type="even" r:id="rId10"/>
      <w:headerReference w:type="default" r:id="rId11"/>
      <w:footerReference w:type="even" r:id="rId12"/>
      <w:footerReference w:type="default" r:id="rId13"/>
      <w:headerReference w:type="first" r:id="rId14"/>
      <w:footerReference w:type="first" r:id="rId15"/>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AE6C" w14:textId="77777777" w:rsidR="007C1A37" w:rsidRDefault="007C1A37" w:rsidP="00203A60">
      <w:pPr>
        <w:spacing w:after="0" w:line="240" w:lineRule="auto"/>
      </w:pPr>
      <w:r>
        <w:separator/>
      </w:r>
    </w:p>
  </w:endnote>
  <w:endnote w:type="continuationSeparator" w:id="0">
    <w:p w14:paraId="19A5EBC8" w14:textId="77777777" w:rsidR="007C1A37" w:rsidRDefault="007C1A37" w:rsidP="0020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DE3F" w14:textId="77777777" w:rsidR="006E107A" w:rsidRDefault="006E1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3F57" w14:textId="76D3CDD6" w:rsidR="00343544" w:rsidRPr="006E107A" w:rsidRDefault="006E107A" w:rsidP="006E107A">
    <w:pPr>
      <w:pStyle w:val="Footer"/>
      <w:jc w:val="right"/>
    </w:pPr>
    <w:r>
      <w:rPr>
        <w:noProof/>
      </w:rPr>
      <w:drawing>
        <wp:anchor distT="0" distB="0" distL="114300" distR="114300" simplePos="0" relativeHeight="251665408" behindDoc="1" locked="0" layoutInCell="1" allowOverlap="1" wp14:anchorId="368C8553" wp14:editId="227D872D">
          <wp:simplePos x="0" y="0"/>
          <wp:positionH relativeFrom="column">
            <wp:posOffset>5423747</wp:posOffset>
          </wp:positionH>
          <wp:positionV relativeFrom="paragraph">
            <wp:posOffset>162772</wp:posOffset>
          </wp:positionV>
          <wp:extent cx="1385596" cy="270933"/>
          <wp:effectExtent l="0" t="0" r="508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5596" cy="27093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7EC8" w14:textId="3804373A" w:rsidR="00343544" w:rsidRDefault="00343544">
    <w:pPr>
      <w:pStyle w:val="Footer"/>
    </w:pPr>
    <w:r>
      <w:rPr>
        <w:noProof/>
      </w:rPr>
      <w:drawing>
        <wp:inline distT="0" distB="0" distL="0" distR="0" wp14:anchorId="14C7786D" wp14:editId="48678822">
          <wp:extent cx="6399276" cy="941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9410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F078" w14:textId="77777777" w:rsidR="007C1A37" w:rsidRDefault="007C1A37" w:rsidP="00203A60">
      <w:pPr>
        <w:spacing w:after="0" w:line="240" w:lineRule="auto"/>
      </w:pPr>
      <w:r>
        <w:separator/>
      </w:r>
    </w:p>
  </w:footnote>
  <w:footnote w:type="continuationSeparator" w:id="0">
    <w:p w14:paraId="3496C69B" w14:textId="77777777" w:rsidR="007C1A37" w:rsidRDefault="007C1A37" w:rsidP="0020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1D9" w14:textId="77777777" w:rsidR="006E107A" w:rsidRDefault="006E1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FCB9" w14:textId="64BB5AED" w:rsidR="00343544" w:rsidRDefault="00343544">
    <w:pPr>
      <w:pStyle w:val="Header"/>
    </w:pPr>
    <w:r>
      <w:rPr>
        <w:noProof/>
      </w:rPr>
      <w:drawing>
        <wp:anchor distT="0" distB="0" distL="114300" distR="114300" simplePos="0" relativeHeight="251664384" behindDoc="1" locked="0" layoutInCell="1" allowOverlap="1" wp14:anchorId="0FE00B77" wp14:editId="6C6B7B86">
          <wp:simplePos x="0" y="0"/>
          <wp:positionH relativeFrom="page">
            <wp:align>left</wp:align>
          </wp:positionH>
          <wp:positionV relativeFrom="paragraph">
            <wp:posOffset>-448733</wp:posOffset>
          </wp:positionV>
          <wp:extent cx="8125431" cy="625033"/>
          <wp:effectExtent l="0" t="0" r="0" b="381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
                    <a:extLst>
                      <a:ext uri="{28A0092B-C50C-407E-A947-70E740481C1C}">
                        <a14:useLocalDpi xmlns:a14="http://schemas.microsoft.com/office/drawing/2010/main" val="0"/>
                      </a:ext>
                    </a:extLst>
                  </a:blip>
                  <a:srcRect t="6410" b="6410"/>
                  <a:stretch>
                    <a:fillRect/>
                  </a:stretch>
                </pic:blipFill>
                <pic:spPr bwMode="auto">
                  <a:xfrm>
                    <a:off x="0" y="0"/>
                    <a:ext cx="8125431" cy="625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5CD8" w14:textId="715DBD51" w:rsidR="00343544" w:rsidRDefault="00343544">
    <w:pPr>
      <w:pStyle w:val="Header"/>
    </w:pPr>
    <w:r>
      <w:rPr>
        <w:noProof/>
      </w:rPr>
      <w:drawing>
        <wp:inline distT="0" distB="0" distL="0" distR="0" wp14:anchorId="08419200" wp14:editId="442C17F4">
          <wp:extent cx="6400800" cy="1129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HBA_strategic_plan_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129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47746"/>
    <w:multiLevelType w:val="hybridMultilevel"/>
    <w:tmpl w:val="FFFFFFFF"/>
    <w:lvl w:ilvl="0" w:tplc="F0DCCA64">
      <w:start w:val="1"/>
      <w:numFmt w:val="bullet"/>
      <w:lvlText w:val=""/>
      <w:lvlJc w:val="left"/>
      <w:pPr>
        <w:ind w:left="360" w:hanging="360"/>
      </w:pPr>
      <w:rPr>
        <w:rFonts w:ascii="Symbol" w:hAnsi="Symbol" w:hint="default"/>
      </w:rPr>
    </w:lvl>
    <w:lvl w:ilvl="1" w:tplc="F3362A4E">
      <w:start w:val="1"/>
      <w:numFmt w:val="bullet"/>
      <w:lvlText w:val="o"/>
      <w:lvlJc w:val="left"/>
      <w:pPr>
        <w:ind w:left="1080" w:hanging="360"/>
      </w:pPr>
      <w:rPr>
        <w:rFonts w:ascii="Courier New" w:hAnsi="Courier New" w:hint="default"/>
      </w:rPr>
    </w:lvl>
    <w:lvl w:ilvl="2" w:tplc="5FE07926">
      <w:start w:val="1"/>
      <w:numFmt w:val="bullet"/>
      <w:lvlText w:val=""/>
      <w:lvlJc w:val="left"/>
      <w:pPr>
        <w:ind w:left="1800" w:hanging="360"/>
      </w:pPr>
      <w:rPr>
        <w:rFonts w:ascii="Wingdings" w:hAnsi="Wingdings" w:hint="default"/>
      </w:rPr>
    </w:lvl>
    <w:lvl w:ilvl="3" w:tplc="21F63D9C">
      <w:start w:val="1"/>
      <w:numFmt w:val="bullet"/>
      <w:lvlText w:val=""/>
      <w:lvlJc w:val="left"/>
      <w:pPr>
        <w:ind w:left="2520" w:hanging="360"/>
      </w:pPr>
      <w:rPr>
        <w:rFonts w:ascii="Symbol" w:hAnsi="Symbol" w:hint="default"/>
      </w:rPr>
    </w:lvl>
    <w:lvl w:ilvl="4" w:tplc="D4D81BFA">
      <w:start w:val="1"/>
      <w:numFmt w:val="bullet"/>
      <w:lvlText w:val="o"/>
      <w:lvlJc w:val="left"/>
      <w:pPr>
        <w:ind w:left="3240" w:hanging="360"/>
      </w:pPr>
      <w:rPr>
        <w:rFonts w:ascii="Courier New" w:hAnsi="Courier New" w:hint="default"/>
      </w:rPr>
    </w:lvl>
    <w:lvl w:ilvl="5" w:tplc="873A5178">
      <w:start w:val="1"/>
      <w:numFmt w:val="bullet"/>
      <w:lvlText w:val=""/>
      <w:lvlJc w:val="left"/>
      <w:pPr>
        <w:ind w:left="3960" w:hanging="360"/>
      </w:pPr>
      <w:rPr>
        <w:rFonts w:ascii="Wingdings" w:hAnsi="Wingdings" w:hint="default"/>
      </w:rPr>
    </w:lvl>
    <w:lvl w:ilvl="6" w:tplc="FB0A68A6">
      <w:start w:val="1"/>
      <w:numFmt w:val="bullet"/>
      <w:lvlText w:val=""/>
      <w:lvlJc w:val="left"/>
      <w:pPr>
        <w:ind w:left="4680" w:hanging="360"/>
      </w:pPr>
      <w:rPr>
        <w:rFonts w:ascii="Symbol" w:hAnsi="Symbol" w:hint="default"/>
      </w:rPr>
    </w:lvl>
    <w:lvl w:ilvl="7" w:tplc="48541534">
      <w:start w:val="1"/>
      <w:numFmt w:val="bullet"/>
      <w:lvlText w:val="o"/>
      <w:lvlJc w:val="left"/>
      <w:pPr>
        <w:ind w:left="5400" w:hanging="360"/>
      </w:pPr>
      <w:rPr>
        <w:rFonts w:ascii="Courier New" w:hAnsi="Courier New" w:hint="default"/>
      </w:rPr>
    </w:lvl>
    <w:lvl w:ilvl="8" w:tplc="BBB6BA72">
      <w:start w:val="1"/>
      <w:numFmt w:val="bullet"/>
      <w:lvlText w:val=""/>
      <w:lvlJc w:val="left"/>
      <w:pPr>
        <w:ind w:left="6120" w:hanging="360"/>
      </w:pPr>
      <w:rPr>
        <w:rFonts w:ascii="Wingdings" w:hAnsi="Wingdings" w:hint="default"/>
      </w:rPr>
    </w:lvl>
  </w:abstractNum>
  <w:abstractNum w:abstractNumId="1" w15:restartNumberingAfterBreak="0">
    <w:nsid w:val="234B2D2F"/>
    <w:multiLevelType w:val="hybridMultilevel"/>
    <w:tmpl w:val="FFFFFFFF"/>
    <w:lvl w:ilvl="0" w:tplc="2F4CFCD2">
      <w:start w:val="1"/>
      <w:numFmt w:val="bullet"/>
      <w:lvlText w:val=""/>
      <w:lvlJc w:val="left"/>
      <w:pPr>
        <w:ind w:left="360" w:hanging="360"/>
      </w:pPr>
      <w:rPr>
        <w:rFonts w:ascii="Symbol" w:hAnsi="Symbol" w:hint="default"/>
      </w:rPr>
    </w:lvl>
    <w:lvl w:ilvl="1" w:tplc="9B36E5E2">
      <w:start w:val="1"/>
      <w:numFmt w:val="bullet"/>
      <w:lvlText w:val="o"/>
      <w:lvlJc w:val="left"/>
      <w:pPr>
        <w:ind w:left="1080" w:hanging="360"/>
      </w:pPr>
      <w:rPr>
        <w:rFonts w:ascii="Courier New" w:hAnsi="Courier New" w:hint="default"/>
      </w:rPr>
    </w:lvl>
    <w:lvl w:ilvl="2" w:tplc="C82CD3B6">
      <w:start w:val="1"/>
      <w:numFmt w:val="bullet"/>
      <w:lvlText w:val=""/>
      <w:lvlJc w:val="left"/>
      <w:pPr>
        <w:ind w:left="1800" w:hanging="360"/>
      </w:pPr>
      <w:rPr>
        <w:rFonts w:ascii="Wingdings" w:hAnsi="Wingdings" w:hint="default"/>
      </w:rPr>
    </w:lvl>
    <w:lvl w:ilvl="3" w:tplc="7386367C">
      <w:start w:val="1"/>
      <w:numFmt w:val="bullet"/>
      <w:lvlText w:val=""/>
      <w:lvlJc w:val="left"/>
      <w:pPr>
        <w:ind w:left="2520" w:hanging="360"/>
      </w:pPr>
      <w:rPr>
        <w:rFonts w:ascii="Symbol" w:hAnsi="Symbol" w:hint="default"/>
      </w:rPr>
    </w:lvl>
    <w:lvl w:ilvl="4" w:tplc="AEAC84E2">
      <w:start w:val="1"/>
      <w:numFmt w:val="bullet"/>
      <w:lvlText w:val="o"/>
      <w:lvlJc w:val="left"/>
      <w:pPr>
        <w:ind w:left="3240" w:hanging="360"/>
      </w:pPr>
      <w:rPr>
        <w:rFonts w:ascii="Courier New" w:hAnsi="Courier New" w:hint="default"/>
      </w:rPr>
    </w:lvl>
    <w:lvl w:ilvl="5" w:tplc="7B98F002">
      <w:start w:val="1"/>
      <w:numFmt w:val="bullet"/>
      <w:lvlText w:val=""/>
      <w:lvlJc w:val="left"/>
      <w:pPr>
        <w:ind w:left="3960" w:hanging="360"/>
      </w:pPr>
      <w:rPr>
        <w:rFonts w:ascii="Wingdings" w:hAnsi="Wingdings" w:hint="default"/>
      </w:rPr>
    </w:lvl>
    <w:lvl w:ilvl="6" w:tplc="13D2C7D4">
      <w:start w:val="1"/>
      <w:numFmt w:val="bullet"/>
      <w:lvlText w:val=""/>
      <w:lvlJc w:val="left"/>
      <w:pPr>
        <w:ind w:left="4680" w:hanging="360"/>
      </w:pPr>
      <w:rPr>
        <w:rFonts w:ascii="Symbol" w:hAnsi="Symbol" w:hint="default"/>
      </w:rPr>
    </w:lvl>
    <w:lvl w:ilvl="7" w:tplc="9C247930">
      <w:start w:val="1"/>
      <w:numFmt w:val="bullet"/>
      <w:lvlText w:val="o"/>
      <w:lvlJc w:val="left"/>
      <w:pPr>
        <w:ind w:left="5400" w:hanging="360"/>
      </w:pPr>
      <w:rPr>
        <w:rFonts w:ascii="Courier New" w:hAnsi="Courier New" w:hint="default"/>
      </w:rPr>
    </w:lvl>
    <w:lvl w:ilvl="8" w:tplc="B6F0A9E4">
      <w:start w:val="1"/>
      <w:numFmt w:val="bullet"/>
      <w:lvlText w:val=""/>
      <w:lvlJc w:val="left"/>
      <w:pPr>
        <w:ind w:left="6120" w:hanging="360"/>
      </w:pPr>
      <w:rPr>
        <w:rFonts w:ascii="Wingdings" w:hAnsi="Wingdings" w:hint="default"/>
      </w:rPr>
    </w:lvl>
  </w:abstractNum>
  <w:abstractNum w:abstractNumId="2" w15:restartNumberingAfterBreak="0">
    <w:nsid w:val="2E953D1F"/>
    <w:multiLevelType w:val="hybridMultilevel"/>
    <w:tmpl w:val="FFFFFFFF"/>
    <w:lvl w:ilvl="0" w:tplc="393406EC">
      <w:start w:val="1"/>
      <w:numFmt w:val="bullet"/>
      <w:lvlText w:val=""/>
      <w:lvlJc w:val="left"/>
      <w:pPr>
        <w:ind w:left="360" w:hanging="360"/>
      </w:pPr>
      <w:rPr>
        <w:rFonts w:ascii="Symbol" w:hAnsi="Symbol" w:hint="default"/>
      </w:rPr>
    </w:lvl>
    <w:lvl w:ilvl="1" w:tplc="0C8A646E">
      <w:start w:val="1"/>
      <w:numFmt w:val="bullet"/>
      <w:lvlText w:val="o"/>
      <w:lvlJc w:val="left"/>
      <w:pPr>
        <w:ind w:left="1080" w:hanging="360"/>
      </w:pPr>
      <w:rPr>
        <w:rFonts w:ascii="Courier New" w:hAnsi="Courier New" w:hint="default"/>
      </w:rPr>
    </w:lvl>
    <w:lvl w:ilvl="2" w:tplc="590477D2">
      <w:start w:val="1"/>
      <w:numFmt w:val="bullet"/>
      <w:lvlText w:val=""/>
      <w:lvlJc w:val="left"/>
      <w:pPr>
        <w:ind w:left="1800" w:hanging="360"/>
      </w:pPr>
      <w:rPr>
        <w:rFonts w:ascii="Wingdings" w:hAnsi="Wingdings" w:hint="default"/>
      </w:rPr>
    </w:lvl>
    <w:lvl w:ilvl="3" w:tplc="3F6C79C6">
      <w:start w:val="1"/>
      <w:numFmt w:val="bullet"/>
      <w:lvlText w:val=""/>
      <w:lvlJc w:val="left"/>
      <w:pPr>
        <w:ind w:left="2520" w:hanging="360"/>
      </w:pPr>
      <w:rPr>
        <w:rFonts w:ascii="Symbol" w:hAnsi="Symbol" w:hint="default"/>
      </w:rPr>
    </w:lvl>
    <w:lvl w:ilvl="4" w:tplc="0450E9F6">
      <w:start w:val="1"/>
      <w:numFmt w:val="bullet"/>
      <w:lvlText w:val="o"/>
      <w:lvlJc w:val="left"/>
      <w:pPr>
        <w:ind w:left="3240" w:hanging="360"/>
      </w:pPr>
      <w:rPr>
        <w:rFonts w:ascii="Courier New" w:hAnsi="Courier New" w:hint="default"/>
      </w:rPr>
    </w:lvl>
    <w:lvl w:ilvl="5" w:tplc="3E0EF974">
      <w:start w:val="1"/>
      <w:numFmt w:val="bullet"/>
      <w:lvlText w:val=""/>
      <w:lvlJc w:val="left"/>
      <w:pPr>
        <w:ind w:left="3960" w:hanging="360"/>
      </w:pPr>
      <w:rPr>
        <w:rFonts w:ascii="Wingdings" w:hAnsi="Wingdings" w:hint="default"/>
      </w:rPr>
    </w:lvl>
    <w:lvl w:ilvl="6" w:tplc="7444C26C">
      <w:start w:val="1"/>
      <w:numFmt w:val="bullet"/>
      <w:lvlText w:val=""/>
      <w:lvlJc w:val="left"/>
      <w:pPr>
        <w:ind w:left="4680" w:hanging="360"/>
      </w:pPr>
      <w:rPr>
        <w:rFonts w:ascii="Symbol" w:hAnsi="Symbol" w:hint="default"/>
      </w:rPr>
    </w:lvl>
    <w:lvl w:ilvl="7" w:tplc="1BB68FCC">
      <w:start w:val="1"/>
      <w:numFmt w:val="bullet"/>
      <w:lvlText w:val="o"/>
      <w:lvlJc w:val="left"/>
      <w:pPr>
        <w:ind w:left="5400" w:hanging="360"/>
      </w:pPr>
      <w:rPr>
        <w:rFonts w:ascii="Courier New" w:hAnsi="Courier New" w:hint="default"/>
      </w:rPr>
    </w:lvl>
    <w:lvl w:ilvl="8" w:tplc="1786CC14">
      <w:start w:val="1"/>
      <w:numFmt w:val="bullet"/>
      <w:lvlText w:val=""/>
      <w:lvlJc w:val="left"/>
      <w:pPr>
        <w:ind w:left="6120" w:hanging="360"/>
      </w:pPr>
      <w:rPr>
        <w:rFonts w:ascii="Wingdings" w:hAnsi="Wingdings" w:hint="default"/>
      </w:rPr>
    </w:lvl>
  </w:abstractNum>
  <w:abstractNum w:abstractNumId="3" w15:restartNumberingAfterBreak="0">
    <w:nsid w:val="32CD2CD3"/>
    <w:multiLevelType w:val="hybridMultilevel"/>
    <w:tmpl w:val="FFFFFFFF"/>
    <w:lvl w:ilvl="0" w:tplc="CD944C44">
      <w:start w:val="1"/>
      <w:numFmt w:val="bullet"/>
      <w:lvlText w:val=""/>
      <w:lvlJc w:val="left"/>
      <w:pPr>
        <w:ind w:left="360" w:hanging="360"/>
      </w:pPr>
      <w:rPr>
        <w:rFonts w:ascii="Symbol" w:hAnsi="Symbol" w:hint="default"/>
      </w:rPr>
    </w:lvl>
    <w:lvl w:ilvl="1" w:tplc="2924B2AC">
      <w:start w:val="1"/>
      <w:numFmt w:val="bullet"/>
      <w:lvlText w:val="o"/>
      <w:lvlJc w:val="left"/>
      <w:pPr>
        <w:ind w:left="1080" w:hanging="360"/>
      </w:pPr>
      <w:rPr>
        <w:rFonts w:ascii="Courier New" w:hAnsi="Courier New" w:hint="default"/>
      </w:rPr>
    </w:lvl>
    <w:lvl w:ilvl="2" w:tplc="F4AC09F4">
      <w:start w:val="1"/>
      <w:numFmt w:val="bullet"/>
      <w:lvlText w:val=""/>
      <w:lvlJc w:val="left"/>
      <w:pPr>
        <w:ind w:left="1800" w:hanging="360"/>
      </w:pPr>
      <w:rPr>
        <w:rFonts w:ascii="Wingdings" w:hAnsi="Wingdings" w:hint="default"/>
      </w:rPr>
    </w:lvl>
    <w:lvl w:ilvl="3" w:tplc="3F18CB6C">
      <w:start w:val="1"/>
      <w:numFmt w:val="bullet"/>
      <w:lvlText w:val=""/>
      <w:lvlJc w:val="left"/>
      <w:pPr>
        <w:ind w:left="2520" w:hanging="360"/>
      </w:pPr>
      <w:rPr>
        <w:rFonts w:ascii="Symbol" w:hAnsi="Symbol" w:hint="default"/>
      </w:rPr>
    </w:lvl>
    <w:lvl w:ilvl="4" w:tplc="9CC0F024">
      <w:start w:val="1"/>
      <w:numFmt w:val="bullet"/>
      <w:lvlText w:val="o"/>
      <w:lvlJc w:val="left"/>
      <w:pPr>
        <w:ind w:left="3240" w:hanging="360"/>
      </w:pPr>
      <w:rPr>
        <w:rFonts w:ascii="Courier New" w:hAnsi="Courier New" w:hint="default"/>
      </w:rPr>
    </w:lvl>
    <w:lvl w:ilvl="5" w:tplc="3C04B3B4">
      <w:start w:val="1"/>
      <w:numFmt w:val="bullet"/>
      <w:lvlText w:val=""/>
      <w:lvlJc w:val="left"/>
      <w:pPr>
        <w:ind w:left="3960" w:hanging="360"/>
      </w:pPr>
      <w:rPr>
        <w:rFonts w:ascii="Wingdings" w:hAnsi="Wingdings" w:hint="default"/>
      </w:rPr>
    </w:lvl>
    <w:lvl w:ilvl="6" w:tplc="AB0EDC96">
      <w:start w:val="1"/>
      <w:numFmt w:val="bullet"/>
      <w:lvlText w:val=""/>
      <w:lvlJc w:val="left"/>
      <w:pPr>
        <w:ind w:left="4680" w:hanging="360"/>
      </w:pPr>
      <w:rPr>
        <w:rFonts w:ascii="Symbol" w:hAnsi="Symbol" w:hint="default"/>
      </w:rPr>
    </w:lvl>
    <w:lvl w:ilvl="7" w:tplc="0852868C">
      <w:start w:val="1"/>
      <w:numFmt w:val="bullet"/>
      <w:lvlText w:val="o"/>
      <w:lvlJc w:val="left"/>
      <w:pPr>
        <w:ind w:left="5400" w:hanging="360"/>
      </w:pPr>
      <w:rPr>
        <w:rFonts w:ascii="Courier New" w:hAnsi="Courier New" w:hint="default"/>
      </w:rPr>
    </w:lvl>
    <w:lvl w:ilvl="8" w:tplc="2F6A781E">
      <w:start w:val="1"/>
      <w:numFmt w:val="bullet"/>
      <w:lvlText w:val=""/>
      <w:lvlJc w:val="left"/>
      <w:pPr>
        <w:ind w:left="6120" w:hanging="360"/>
      </w:pPr>
      <w:rPr>
        <w:rFonts w:ascii="Wingdings" w:hAnsi="Wingdings" w:hint="default"/>
      </w:rPr>
    </w:lvl>
  </w:abstractNum>
  <w:abstractNum w:abstractNumId="4" w15:restartNumberingAfterBreak="0">
    <w:nsid w:val="3EC1397B"/>
    <w:multiLevelType w:val="hybridMultilevel"/>
    <w:tmpl w:val="FFFFFFFF"/>
    <w:lvl w:ilvl="0" w:tplc="CE6E04B4">
      <w:start w:val="1"/>
      <w:numFmt w:val="bullet"/>
      <w:lvlText w:val=""/>
      <w:lvlJc w:val="left"/>
      <w:pPr>
        <w:ind w:left="360" w:hanging="360"/>
      </w:pPr>
      <w:rPr>
        <w:rFonts w:ascii="Symbol" w:hAnsi="Symbol" w:hint="default"/>
      </w:rPr>
    </w:lvl>
    <w:lvl w:ilvl="1" w:tplc="B26AFBFA">
      <w:start w:val="1"/>
      <w:numFmt w:val="bullet"/>
      <w:lvlText w:val="o"/>
      <w:lvlJc w:val="left"/>
      <w:pPr>
        <w:ind w:left="1080" w:hanging="360"/>
      </w:pPr>
      <w:rPr>
        <w:rFonts w:ascii="Courier New" w:hAnsi="Courier New" w:hint="default"/>
      </w:rPr>
    </w:lvl>
    <w:lvl w:ilvl="2" w:tplc="3F5C410C">
      <w:start w:val="1"/>
      <w:numFmt w:val="bullet"/>
      <w:lvlText w:val=""/>
      <w:lvlJc w:val="left"/>
      <w:pPr>
        <w:ind w:left="1800" w:hanging="360"/>
      </w:pPr>
      <w:rPr>
        <w:rFonts w:ascii="Wingdings" w:hAnsi="Wingdings" w:hint="default"/>
      </w:rPr>
    </w:lvl>
    <w:lvl w:ilvl="3" w:tplc="ED94F2DC">
      <w:start w:val="1"/>
      <w:numFmt w:val="bullet"/>
      <w:lvlText w:val=""/>
      <w:lvlJc w:val="left"/>
      <w:pPr>
        <w:ind w:left="2520" w:hanging="360"/>
      </w:pPr>
      <w:rPr>
        <w:rFonts w:ascii="Symbol" w:hAnsi="Symbol" w:hint="default"/>
      </w:rPr>
    </w:lvl>
    <w:lvl w:ilvl="4" w:tplc="A66E491E">
      <w:start w:val="1"/>
      <w:numFmt w:val="bullet"/>
      <w:lvlText w:val="o"/>
      <w:lvlJc w:val="left"/>
      <w:pPr>
        <w:ind w:left="3240" w:hanging="360"/>
      </w:pPr>
      <w:rPr>
        <w:rFonts w:ascii="Courier New" w:hAnsi="Courier New" w:hint="default"/>
      </w:rPr>
    </w:lvl>
    <w:lvl w:ilvl="5" w:tplc="9BF8F274">
      <w:start w:val="1"/>
      <w:numFmt w:val="bullet"/>
      <w:lvlText w:val=""/>
      <w:lvlJc w:val="left"/>
      <w:pPr>
        <w:ind w:left="3960" w:hanging="360"/>
      </w:pPr>
      <w:rPr>
        <w:rFonts w:ascii="Wingdings" w:hAnsi="Wingdings" w:hint="default"/>
      </w:rPr>
    </w:lvl>
    <w:lvl w:ilvl="6" w:tplc="CE74F8B0">
      <w:start w:val="1"/>
      <w:numFmt w:val="bullet"/>
      <w:lvlText w:val=""/>
      <w:lvlJc w:val="left"/>
      <w:pPr>
        <w:ind w:left="4680" w:hanging="360"/>
      </w:pPr>
      <w:rPr>
        <w:rFonts w:ascii="Symbol" w:hAnsi="Symbol" w:hint="default"/>
      </w:rPr>
    </w:lvl>
    <w:lvl w:ilvl="7" w:tplc="FDCAFA84">
      <w:start w:val="1"/>
      <w:numFmt w:val="bullet"/>
      <w:lvlText w:val="o"/>
      <w:lvlJc w:val="left"/>
      <w:pPr>
        <w:ind w:left="5400" w:hanging="360"/>
      </w:pPr>
      <w:rPr>
        <w:rFonts w:ascii="Courier New" w:hAnsi="Courier New" w:hint="default"/>
      </w:rPr>
    </w:lvl>
    <w:lvl w:ilvl="8" w:tplc="3BB2AC1A">
      <w:start w:val="1"/>
      <w:numFmt w:val="bullet"/>
      <w:lvlText w:val=""/>
      <w:lvlJc w:val="left"/>
      <w:pPr>
        <w:ind w:left="6120" w:hanging="360"/>
      </w:pPr>
      <w:rPr>
        <w:rFonts w:ascii="Wingdings" w:hAnsi="Wingdings" w:hint="default"/>
      </w:rPr>
    </w:lvl>
  </w:abstractNum>
  <w:abstractNum w:abstractNumId="5" w15:restartNumberingAfterBreak="0">
    <w:nsid w:val="45023289"/>
    <w:multiLevelType w:val="hybridMultilevel"/>
    <w:tmpl w:val="FFFFFFFF"/>
    <w:lvl w:ilvl="0" w:tplc="047C7070">
      <w:start w:val="1"/>
      <w:numFmt w:val="bullet"/>
      <w:lvlText w:val=""/>
      <w:lvlJc w:val="left"/>
      <w:pPr>
        <w:ind w:left="360" w:hanging="360"/>
      </w:pPr>
      <w:rPr>
        <w:rFonts w:ascii="Symbol" w:hAnsi="Symbol" w:hint="default"/>
      </w:rPr>
    </w:lvl>
    <w:lvl w:ilvl="1" w:tplc="1B80629E">
      <w:start w:val="1"/>
      <w:numFmt w:val="bullet"/>
      <w:lvlText w:val="o"/>
      <w:lvlJc w:val="left"/>
      <w:pPr>
        <w:ind w:left="1080" w:hanging="360"/>
      </w:pPr>
      <w:rPr>
        <w:rFonts w:ascii="Courier New" w:hAnsi="Courier New" w:hint="default"/>
      </w:rPr>
    </w:lvl>
    <w:lvl w:ilvl="2" w:tplc="BA805C4E">
      <w:start w:val="1"/>
      <w:numFmt w:val="bullet"/>
      <w:lvlText w:val=""/>
      <w:lvlJc w:val="left"/>
      <w:pPr>
        <w:ind w:left="1800" w:hanging="360"/>
      </w:pPr>
      <w:rPr>
        <w:rFonts w:ascii="Wingdings" w:hAnsi="Wingdings" w:hint="default"/>
      </w:rPr>
    </w:lvl>
    <w:lvl w:ilvl="3" w:tplc="9F6C61CA">
      <w:start w:val="1"/>
      <w:numFmt w:val="bullet"/>
      <w:lvlText w:val=""/>
      <w:lvlJc w:val="left"/>
      <w:pPr>
        <w:ind w:left="2520" w:hanging="360"/>
      </w:pPr>
      <w:rPr>
        <w:rFonts w:ascii="Symbol" w:hAnsi="Symbol" w:hint="default"/>
      </w:rPr>
    </w:lvl>
    <w:lvl w:ilvl="4" w:tplc="2102C62A">
      <w:start w:val="1"/>
      <w:numFmt w:val="bullet"/>
      <w:lvlText w:val="o"/>
      <w:lvlJc w:val="left"/>
      <w:pPr>
        <w:ind w:left="3240" w:hanging="360"/>
      </w:pPr>
      <w:rPr>
        <w:rFonts w:ascii="Courier New" w:hAnsi="Courier New" w:hint="default"/>
      </w:rPr>
    </w:lvl>
    <w:lvl w:ilvl="5" w:tplc="F0F0F1E2">
      <w:start w:val="1"/>
      <w:numFmt w:val="bullet"/>
      <w:lvlText w:val=""/>
      <w:lvlJc w:val="left"/>
      <w:pPr>
        <w:ind w:left="3960" w:hanging="360"/>
      </w:pPr>
      <w:rPr>
        <w:rFonts w:ascii="Wingdings" w:hAnsi="Wingdings" w:hint="default"/>
      </w:rPr>
    </w:lvl>
    <w:lvl w:ilvl="6" w:tplc="0D82AD26">
      <w:start w:val="1"/>
      <w:numFmt w:val="bullet"/>
      <w:lvlText w:val=""/>
      <w:lvlJc w:val="left"/>
      <w:pPr>
        <w:ind w:left="4680" w:hanging="360"/>
      </w:pPr>
      <w:rPr>
        <w:rFonts w:ascii="Symbol" w:hAnsi="Symbol" w:hint="default"/>
      </w:rPr>
    </w:lvl>
    <w:lvl w:ilvl="7" w:tplc="3E7A45A4">
      <w:start w:val="1"/>
      <w:numFmt w:val="bullet"/>
      <w:lvlText w:val="o"/>
      <w:lvlJc w:val="left"/>
      <w:pPr>
        <w:ind w:left="5400" w:hanging="360"/>
      </w:pPr>
      <w:rPr>
        <w:rFonts w:ascii="Courier New" w:hAnsi="Courier New" w:hint="default"/>
      </w:rPr>
    </w:lvl>
    <w:lvl w:ilvl="8" w:tplc="F55ECC18">
      <w:start w:val="1"/>
      <w:numFmt w:val="bullet"/>
      <w:lvlText w:val=""/>
      <w:lvlJc w:val="left"/>
      <w:pPr>
        <w:ind w:left="6120" w:hanging="360"/>
      </w:pPr>
      <w:rPr>
        <w:rFonts w:ascii="Wingdings" w:hAnsi="Wingdings" w:hint="default"/>
      </w:rPr>
    </w:lvl>
  </w:abstractNum>
  <w:abstractNum w:abstractNumId="6" w15:restartNumberingAfterBreak="0">
    <w:nsid w:val="523F7D16"/>
    <w:multiLevelType w:val="hybridMultilevel"/>
    <w:tmpl w:val="FFFFFFFF"/>
    <w:lvl w:ilvl="0" w:tplc="0210716E">
      <w:start w:val="1"/>
      <w:numFmt w:val="bullet"/>
      <w:lvlText w:val=""/>
      <w:lvlJc w:val="left"/>
      <w:pPr>
        <w:ind w:left="360" w:hanging="360"/>
      </w:pPr>
      <w:rPr>
        <w:rFonts w:ascii="Symbol" w:hAnsi="Symbol" w:hint="default"/>
      </w:rPr>
    </w:lvl>
    <w:lvl w:ilvl="1" w:tplc="21C8739C">
      <w:start w:val="1"/>
      <w:numFmt w:val="bullet"/>
      <w:lvlText w:val="o"/>
      <w:lvlJc w:val="left"/>
      <w:pPr>
        <w:ind w:left="1080" w:hanging="360"/>
      </w:pPr>
      <w:rPr>
        <w:rFonts w:ascii="Courier New" w:hAnsi="Courier New" w:hint="default"/>
      </w:rPr>
    </w:lvl>
    <w:lvl w:ilvl="2" w:tplc="83525D06">
      <w:start w:val="1"/>
      <w:numFmt w:val="bullet"/>
      <w:lvlText w:val=""/>
      <w:lvlJc w:val="left"/>
      <w:pPr>
        <w:ind w:left="1800" w:hanging="360"/>
      </w:pPr>
      <w:rPr>
        <w:rFonts w:ascii="Wingdings" w:hAnsi="Wingdings" w:hint="default"/>
      </w:rPr>
    </w:lvl>
    <w:lvl w:ilvl="3" w:tplc="3DA0B864">
      <w:start w:val="1"/>
      <w:numFmt w:val="bullet"/>
      <w:lvlText w:val=""/>
      <w:lvlJc w:val="left"/>
      <w:pPr>
        <w:ind w:left="2520" w:hanging="360"/>
      </w:pPr>
      <w:rPr>
        <w:rFonts w:ascii="Symbol" w:hAnsi="Symbol" w:hint="default"/>
      </w:rPr>
    </w:lvl>
    <w:lvl w:ilvl="4" w:tplc="50C65640">
      <w:start w:val="1"/>
      <w:numFmt w:val="bullet"/>
      <w:lvlText w:val="o"/>
      <w:lvlJc w:val="left"/>
      <w:pPr>
        <w:ind w:left="3240" w:hanging="360"/>
      </w:pPr>
      <w:rPr>
        <w:rFonts w:ascii="Courier New" w:hAnsi="Courier New" w:hint="default"/>
      </w:rPr>
    </w:lvl>
    <w:lvl w:ilvl="5" w:tplc="6AFA69E6">
      <w:start w:val="1"/>
      <w:numFmt w:val="bullet"/>
      <w:lvlText w:val=""/>
      <w:lvlJc w:val="left"/>
      <w:pPr>
        <w:ind w:left="3960" w:hanging="360"/>
      </w:pPr>
      <w:rPr>
        <w:rFonts w:ascii="Wingdings" w:hAnsi="Wingdings" w:hint="default"/>
      </w:rPr>
    </w:lvl>
    <w:lvl w:ilvl="6" w:tplc="00F4D2D6">
      <w:start w:val="1"/>
      <w:numFmt w:val="bullet"/>
      <w:lvlText w:val=""/>
      <w:lvlJc w:val="left"/>
      <w:pPr>
        <w:ind w:left="4680" w:hanging="360"/>
      </w:pPr>
      <w:rPr>
        <w:rFonts w:ascii="Symbol" w:hAnsi="Symbol" w:hint="default"/>
      </w:rPr>
    </w:lvl>
    <w:lvl w:ilvl="7" w:tplc="F8D4792C">
      <w:start w:val="1"/>
      <w:numFmt w:val="bullet"/>
      <w:lvlText w:val="o"/>
      <w:lvlJc w:val="left"/>
      <w:pPr>
        <w:ind w:left="5400" w:hanging="360"/>
      </w:pPr>
      <w:rPr>
        <w:rFonts w:ascii="Courier New" w:hAnsi="Courier New" w:hint="default"/>
      </w:rPr>
    </w:lvl>
    <w:lvl w:ilvl="8" w:tplc="262CABFC">
      <w:start w:val="1"/>
      <w:numFmt w:val="bullet"/>
      <w:lvlText w:val=""/>
      <w:lvlJc w:val="left"/>
      <w:pPr>
        <w:ind w:left="6120" w:hanging="360"/>
      </w:pPr>
      <w:rPr>
        <w:rFonts w:ascii="Wingdings" w:hAnsi="Wingdings" w:hint="default"/>
      </w:rPr>
    </w:lvl>
  </w:abstractNum>
  <w:abstractNum w:abstractNumId="7" w15:restartNumberingAfterBreak="0">
    <w:nsid w:val="6BB41566"/>
    <w:multiLevelType w:val="hybridMultilevel"/>
    <w:tmpl w:val="FFFFFFFF"/>
    <w:lvl w:ilvl="0" w:tplc="5FD4C9A4">
      <w:start w:val="1"/>
      <w:numFmt w:val="bullet"/>
      <w:lvlText w:val=""/>
      <w:lvlJc w:val="left"/>
      <w:pPr>
        <w:ind w:left="360" w:hanging="360"/>
      </w:pPr>
      <w:rPr>
        <w:rFonts w:ascii="Symbol" w:hAnsi="Symbol" w:hint="default"/>
      </w:rPr>
    </w:lvl>
    <w:lvl w:ilvl="1" w:tplc="2D22C764">
      <w:start w:val="1"/>
      <w:numFmt w:val="bullet"/>
      <w:lvlText w:val="o"/>
      <w:lvlJc w:val="left"/>
      <w:pPr>
        <w:ind w:left="1080" w:hanging="360"/>
      </w:pPr>
      <w:rPr>
        <w:rFonts w:ascii="Courier New" w:hAnsi="Courier New" w:hint="default"/>
      </w:rPr>
    </w:lvl>
    <w:lvl w:ilvl="2" w:tplc="BF7A385A">
      <w:start w:val="1"/>
      <w:numFmt w:val="bullet"/>
      <w:lvlText w:val=""/>
      <w:lvlJc w:val="left"/>
      <w:pPr>
        <w:ind w:left="1800" w:hanging="360"/>
      </w:pPr>
      <w:rPr>
        <w:rFonts w:ascii="Wingdings" w:hAnsi="Wingdings" w:hint="default"/>
      </w:rPr>
    </w:lvl>
    <w:lvl w:ilvl="3" w:tplc="5EA2FF28">
      <w:start w:val="1"/>
      <w:numFmt w:val="bullet"/>
      <w:lvlText w:val=""/>
      <w:lvlJc w:val="left"/>
      <w:pPr>
        <w:ind w:left="2520" w:hanging="360"/>
      </w:pPr>
      <w:rPr>
        <w:rFonts w:ascii="Symbol" w:hAnsi="Symbol" w:hint="default"/>
      </w:rPr>
    </w:lvl>
    <w:lvl w:ilvl="4" w:tplc="54E67C50">
      <w:start w:val="1"/>
      <w:numFmt w:val="bullet"/>
      <w:lvlText w:val="o"/>
      <w:lvlJc w:val="left"/>
      <w:pPr>
        <w:ind w:left="3240" w:hanging="360"/>
      </w:pPr>
      <w:rPr>
        <w:rFonts w:ascii="Courier New" w:hAnsi="Courier New" w:hint="default"/>
      </w:rPr>
    </w:lvl>
    <w:lvl w:ilvl="5" w:tplc="7E70F124">
      <w:start w:val="1"/>
      <w:numFmt w:val="bullet"/>
      <w:lvlText w:val=""/>
      <w:lvlJc w:val="left"/>
      <w:pPr>
        <w:ind w:left="3960" w:hanging="360"/>
      </w:pPr>
      <w:rPr>
        <w:rFonts w:ascii="Wingdings" w:hAnsi="Wingdings" w:hint="default"/>
      </w:rPr>
    </w:lvl>
    <w:lvl w:ilvl="6" w:tplc="93E2EB8C">
      <w:start w:val="1"/>
      <w:numFmt w:val="bullet"/>
      <w:lvlText w:val=""/>
      <w:lvlJc w:val="left"/>
      <w:pPr>
        <w:ind w:left="4680" w:hanging="360"/>
      </w:pPr>
      <w:rPr>
        <w:rFonts w:ascii="Symbol" w:hAnsi="Symbol" w:hint="default"/>
      </w:rPr>
    </w:lvl>
    <w:lvl w:ilvl="7" w:tplc="20E203FE">
      <w:start w:val="1"/>
      <w:numFmt w:val="bullet"/>
      <w:lvlText w:val="o"/>
      <w:lvlJc w:val="left"/>
      <w:pPr>
        <w:ind w:left="5400" w:hanging="360"/>
      </w:pPr>
      <w:rPr>
        <w:rFonts w:ascii="Courier New" w:hAnsi="Courier New" w:hint="default"/>
      </w:rPr>
    </w:lvl>
    <w:lvl w:ilvl="8" w:tplc="9568275A">
      <w:start w:val="1"/>
      <w:numFmt w:val="bullet"/>
      <w:lvlText w:val=""/>
      <w:lvlJc w:val="left"/>
      <w:pPr>
        <w:ind w:left="6120" w:hanging="360"/>
      </w:pPr>
      <w:rPr>
        <w:rFonts w:ascii="Wingdings" w:hAnsi="Wingdings" w:hint="default"/>
      </w:rPr>
    </w:lvl>
  </w:abstractNum>
  <w:num w:numId="1" w16cid:durableId="1472403050">
    <w:abstractNumId w:val="0"/>
  </w:num>
  <w:num w:numId="2" w16cid:durableId="105974159">
    <w:abstractNumId w:val="2"/>
  </w:num>
  <w:num w:numId="3" w16cid:durableId="1815872395">
    <w:abstractNumId w:val="7"/>
  </w:num>
  <w:num w:numId="4" w16cid:durableId="710350046">
    <w:abstractNumId w:val="4"/>
  </w:num>
  <w:num w:numId="5" w16cid:durableId="913396495">
    <w:abstractNumId w:val="6"/>
  </w:num>
  <w:num w:numId="6" w16cid:durableId="896864227">
    <w:abstractNumId w:val="3"/>
  </w:num>
  <w:num w:numId="7" w16cid:durableId="921719324">
    <w:abstractNumId w:val="5"/>
  </w:num>
  <w:num w:numId="8" w16cid:durableId="129606282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23"/>
    <w:rsid w:val="00012A5A"/>
    <w:rsid w:val="00014021"/>
    <w:rsid w:val="00021969"/>
    <w:rsid w:val="000272D6"/>
    <w:rsid w:val="00027669"/>
    <w:rsid w:val="00037267"/>
    <w:rsid w:val="000446D0"/>
    <w:rsid w:val="000549EA"/>
    <w:rsid w:val="00061DB2"/>
    <w:rsid w:val="00064264"/>
    <w:rsid w:val="00067B6F"/>
    <w:rsid w:val="0007466B"/>
    <w:rsid w:val="000820B3"/>
    <w:rsid w:val="00093A16"/>
    <w:rsid w:val="000978B4"/>
    <w:rsid w:val="000A5D07"/>
    <w:rsid w:val="000B3ADF"/>
    <w:rsid w:val="000B6436"/>
    <w:rsid w:val="000C2504"/>
    <w:rsid w:val="000E11F8"/>
    <w:rsid w:val="000E2089"/>
    <w:rsid w:val="000F3479"/>
    <w:rsid w:val="00101F5B"/>
    <w:rsid w:val="00120281"/>
    <w:rsid w:val="0012078A"/>
    <w:rsid w:val="00130CDB"/>
    <w:rsid w:val="0013158A"/>
    <w:rsid w:val="001409A0"/>
    <w:rsid w:val="00162944"/>
    <w:rsid w:val="00184C0E"/>
    <w:rsid w:val="00184F72"/>
    <w:rsid w:val="00187659"/>
    <w:rsid w:val="001904D5"/>
    <w:rsid w:val="00194C7B"/>
    <w:rsid w:val="001A15A9"/>
    <w:rsid w:val="001C3618"/>
    <w:rsid w:val="001C3FB5"/>
    <w:rsid w:val="001C56AE"/>
    <w:rsid w:val="001E715C"/>
    <w:rsid w:val="001F1573"/>
    <w:rsid w:val="00203A60"/>
    <w:rsid w:val="00210DA6"/>
    <w:rsid w:val="002165BC"/>
    <w:rsid w:val="00230D22"/>
    <w:rsid w:val="00231238"/>
    <w:rsid w:val="00233F32"/>
    <w:rsid w:val="00237F23"/>
    <w:rsid w:val="00240A5B"/>
    <w:rsid w:val="002561EC"/>
    <w:rsid w:val="00261D32"/>
    <w:rsid w:val="002630A6"/>
    <w:rsid w:val="00282177"/>
    <w:rsid w:val="00282B64"/>
    <w:rsid w:val="0028388E"/>
    <w:rsid w:val="00293765"/>
    <w:rsid w:val="00294654"/>
    <w:rsid w:val="002B4CC1"/>
    <w:rsid w:val="002D6790"/>
    <w:rsid w:val="002E5073"/>
    <w:rsid w:val="002F05AF"/>
    <w:rsid w:val="002F3B1E"/>
    <w:rsid w:val="00312394"/>
    <w:rsid w:val="003145A6"/>
    <w:rsid w:val="003152A2"/>
    <w:rsid w:val="00315D15"/>
    <w:rsid w:val="00321225"/>
    <w:rsid w:val="00321CAA"/>
    <w:rsid w:val="00321F4F"/>
    <w:rsid w:val="0033165F"/>
    <w:rsid w:val="00343544"/>
    <w:rsid w:val="003476FF"/>
    <w:rsid w:val="0036053C"/>
    <w:rsid w:val="00365CC7"/>
    <w:rsid w:val="00370F57"/>
    <w:rsid w:val="003949EC"/>
    <w:rsid w:val="003A05B7"/>
    <w:rsid w:val="003A112A"/>
    <w:rsid w:val="003A2803"/>
    <w:rsid w:val="003B5EE0"/>
    <w:rsid w:val="003C07CF"/>
    <w:rsid w:val="003C51FA"/>
    <w:rsid w:val="003D638E"/>
    <w:rsid w:val="003E7568"/>
    <w:rsid w:val="00413DC1"/>
    <w:rsid w:val="00421EC6"/>
    <w:rsid w:val="00445292"/>
    <w:rsid w:val="004566E0"/>
    <w:rsid w:val="00462FF5"/>
    <w:rsid w:val="004646B7"/>
    <w:rsid w:val="004647A0"/>
    <w:rsid w:val="00471F7D"/>
    <w:rsid w:val="004A2A11"/>
    <w:rsid w:val="004A4808"/>
    <w:rsid w:val="004C57BA"/>
    <w:rsid w:val="004E1178"/>
    <w:rsid w:val="004F63CE"/>
    <w:rsid w:val="00504318"/>
    <w:rsid w:val="00516D5F"/>
    <w:rsid w:val="00526ECF"/>
    <w:rsid w:val="0053282D"/>
    <w:rsid w:val="00550731"/>
    <w:rsid w:val="00551D21"/>
    <w:rsid w:val="00555CA9"/>
    <w:rsid w:val="0055709E"/>
    <w:rsid w:val="00567896"/>
    <w:rsid w:val="00570FB2"/>
    <w:rsid w:val="005728FA"/>
    <w:rsid w:val="00584389"/>
    <w:rsid w:val="00584D66"/>
    <w:rsid w:val="005930A6"/>
    <w:rsid w:val="005953B5"/>
    <w:rsid w:val="005A1B22"/>
    <w:rsid w:val="005A3350"/>
    <w:rsid w:val="005A7435"/>
    <w:rsid w:val="005B6FF3"/>
    <w:rsid w:val="005C5395"/>
    <w:rsid w:val="005D3DC5"/>
    <w:rsid w:val="005E37FD"/>
    <w:rsid w:val="005E4734"/>
    <w:rsid w:val="005E5CDF"/>
    <w:rsid w:val="00602382"/>
    <w:rsid w:val="0060358C"/>
    <w:rsid w:val="00606030"/>
    <w:rsid w:val="0061097E"/>
    <w:rsid w:val="00617147"/>
    <w:rsid w:val="00623F92"/>
    <w:rsid w:val="00630BC4"/>
    <w:rsid w:val="00631318"/>
    <w:rsid w:val="00645ED1"/>
    <w:rsid w:val="00646AED"/>
    <w:rsid w:val="00647FA0"/>
    <w:rsid w:val="00681E84"/>
    <w:rsid w:val="006831BE"/>
    <w:rsid w:val="00687500"/>
    <w:rsid w:val="0069069F"/>
    <w:rsid w:val="00693D44"/>
    <w:rsid w:val="00695F54"/>
    <w:rsid w:val="006A09AF"/>
    <w:rsid w:val="006A118E"/>
    <w:rsid w:val="006A28D4"/>
    <w:rsid w:val="006A3162"/>
    <w:rsid w:val="006A44CC"/>
    <w:rsid w:val="006A59F9"/>
    <w:rsid w:val="006B1754"/>
    <w:rsid w:val="006C25A8"/>
    <w:rsid w:val="006E107A"/>
    <w:rsid w:val="006E1CAD"/>
    <w:rsid w:val="006E6EFB"/>
    <w:rsid w:val="006F301B"/>
    <w:rsid w:val="006F74E5"/>
    <w:rsid w:val="007344A9"/>
    <w:rsid w:val="007362AD"/>
    <w:rsid w:val="00737814"/>
    <w:rsid w:val="00750ECC"/>
    <w:rsid w:val="00754796"/>
    <w:rsid w:val="0075629D"/>
    <w:rsid w:val="007663C1"/>
    <w:rsid w:val="00766A47"/>
    <w:rsid w:val="0077618B"/>
    <w:rsid w:val="007A566F"/>
    <w:rsid w:val="007A7B08"/>
    <w:rsid w:val="007C1A37"/>
    <w:rsid w:val="007C2E4E"/>
    <w:rsid w:val="007D261E"/>
    <w:rsid w:val="007D63CE"/>
    <w:rsid w:val="007F30B7"/>
    <w:rsid w:val="008044CA"/>
    <w:rsid w:val="008225AC"/>
    <w:rsid w:val="00826CA2"/>
    <w:rsid w:val="0082733F"/>
    <w:rsid w:val="00856278"/>
    <w:rsid w:val="00865694"/>
    <w:rsid w:val="00882014"/>
    <w:rsid w:val="008A2681"/>
    <w:rsid w:val="008A520D"/>
    <w:rsid w:val="008B1558"/>
    <w:rsid w:val="008C7DCF"/>
    <w:rsid w:val="008D698B"/>
    <w:rsid w:val="008E3A47"/>
    <w:rsid w:val="008F0CEF"/>
    <w:rsid w:val="008F28B0"/>
    <w:rsid w:val="009013D6"/>
    <w:rsid w:val="00903202"/>
    <w:rsid w:val="0091545A"/>
    <w:rsid w:val="00922695"/>
    <w:rsid w:val="00933835"/>
    <w:rsid w:val="00944816"/>
    <w:rsid w:val="00944ACA"/>
    <w:rsid w:val="00947CD5"/>
    <w:rsid w:val="00992246"/>
    <w:rsid w:val="00992E66"/>
    <w:rsid w:val="00997231"/>
    <w:rsid w:val="009A0395"/>
    <w:rsid w:val="009A57C8"/>
    <w:rsid w:val="009B20E5"/>
    <w:rsid w:val="009B69FB"/>
    <w:rsid w:val="009C599E"/>
    <w:rsid w:val="009D23DE"/>
    <w:rsid w:val="009E406D"/>
    <w:rsid w:val="009E5274"/>
    <w:rsid w:val="009E747E"/>
    <w:rsid w:val="009F338B"/>
    <w:rsid w:val="009F74FE"/>
    <w:rsid w:val="00A03D4A"/>
    <w:rsid w:val="00A12F20"/>
    <w:rsid w:val="00A17081"/>
    <w:rsid w:val="00A22998"/>
    <w:rsid w:val="00A419A8"/>
    <w:rsid w:val="00A63661"/>
    <w:rsid w:val="00A651C1"/>
    <w:rsid w:val="00A70296"/>
    <w:rsid w:val="00A7224C"/>
    <w:rsid w:val="00A87248"/>
    <w:rsid w:val="00A92ED2"/>
    <w:rsid w:val="00AA05F9"/>
    <w:rsid w:val="00AA74C2"/>
    <w:rsid w:val="00AB1577"/>
    <w:rsid w:val="00AB3720"/>
    <w:rsid w:val="00AB4028"/>
    <w:rsid w:val="00AD6D1D"/>
    <w:rsid w:val="00B05B47"/>
    <w:rsid w:val="00B14093"/>
    <w:rsid w:val="00B140DD"/>
    <w:rsid w:val="00B25A0D"/>
    <w:rsid w:val="00B2725E"/>
    <w:rsid w:val="00B27CFB"/>
    <w:rsid w:val="00B31888"/>
    <w:rsid w:val="00B45472"/>
    <w:rsid w:val="00B46A31"/>
    <w:rsid w:val="00B4740B"/>
    <w:rsid w:val="00B523C6"/>
    <w:rsid w:val="00B5545C"/>
    <w:rsid w:val="00B57606"/>
    <w:rsid w:val="00B640A6"/>
    <w:rsid w:val="00B67E8A"/>
    <w:rsid w:val="00BA2045"/>
    <w:rsid w:val="00BA26E1"/>
    <w:rsid w:val="00BC7163"/>
    <w:rsid w:val="00BD160A"/>
    <w:rsid w:val="00BD52B8"/>
    <w:rsid w:val="00BE4723"/>
    <w:rsid w:val="00BF3501"/>
    <w:rsid w:val="00BF75D2"/>
    <w:rsid w:val="00BF7BA5"/>
    <w:rsid w:val="00C00D67"/>
    <w:rsid w:val="00C04064"/>
    <w:rsid w:val="00C12B4D"/>
    <w:rsid w:val="00C273AF"/>
    <w:rsid w:val="00C339BA"/>
    <w:rsid w:val="00C55426"/>
    <w:rsid w:val="00C55A36"/>
    <w:rsid w:val="00C76C52"/>
    <w:rsid w:val="00C87683"/>
    <w:rsid w:val="00C92732"/>
    <w:rsid w:val="00C930F1"/>
    <w:rsid w:val="00C950CC"/>
    <w:rsid w:val="00CA61FE"/>
    <w:rsid w:val="00CA68D7"/>
    <w:rsid w:val="00CB0803"/>
    <w:rsid w:val="00CB2D68"/>
    <w:rsid w:val="00CB7199"/>
    <w:rsid w:val="00CC6B28"/>
    <w:rsid w:val="00CC6F72"/>
    <w:rsid w:val="00CD3BA2"/>
    <w:rsid w:val="00CD4DBE"/>
    <w:rsid w:val="00CD5AFC"/>
    <w:rsid w:val="00CD6210"/>
    <w:rsid w:val="00CE79CC"/>
    <w:rsid w:val="00CF495A"/>
    <w:rsid w:val="00D1299A"/>
    <w:rsid w:val="00D14BA9"/>
    <w:rsid w:val="00D16CC6"/>
    <w:rsid w:val="00D27742"/>
    <w:rsid w:val="00D307E9"/>
    <w:rsid w:val="00D35A85"/>
    <w:rsid w:val="00D4645C"/>
    <w:rsid w:val="00D6441C"/>
    <w:rsid w:val="00D73B34"/>
    <w:rsid w:val="00D86D44"/>
    <w:rsid w:val="00D91A2C"/>
    <w:rsid w:val="00DA1D8C"/>
    <w:rsid w:val="00DB449F"/>
    <w:rsid w:val="00DB6192"/>
    <w:rsid w:val="00DB7E29"/>
    <w:rsid w:val="00DC0002"/>
    <w:rsid w:val="00DC7AA8"/>
    <w:rsid w:val="00DD64D3"/>
    <w:rsid w:val="00DE1D24"/>
    <w:rsid w:val="00DE22CA"/>
    <w:rsid w:val="00DF4708"/>
    <w:rsid w:val="00E01B93"/>
    <w:rsid w:val="00E10BD3"/>
    <w:rsid w:val="00E11D58"/>
    <w:rsid w:val="00E2168D"/>
    <w:rsid w:val="00E32F4F"/>
    <w:rsid w:val="00E4063E"/>
    <w:rsid w:val="00E428FF"/>
    <w:rsid w:val="00E53841"/>
    <w:rsid w:val="00E576AE"/>
    <w:rsid w:val="00E70B5B"/>
    <w:rsid w:val="00E75106"/>
    <w:rsid w:val="00E7621E"/>
    <w:rsid w:val="00E80789"/>
    <w:rsid w:val="00E96AD1"/>
    <w:rsid w:val="00E97DC4"/>
    <w:rsid w:val="00EA2267"/>
    <w:rsid w:val="00EB1B32"/>
    <w:rsid w:val="00EC1808"/>
    <w:rsid w:val="00EC5C13"/>
    <w:rsid w:val="00EE0AD8"/>
    <w:rsid w:val="00EE51E3"/>
    <w:rsid w:val="00EF5286"/>
    <w:rsid w:val="00F049AD"/>
    <w:rsid w:val="00F065A9"/>
    <w:rsid w:val="00F17967"/>
    <w:rsid w:val="00F206B1"/>
    <w:rsid w:val="00F20F33"/>
    <w:rsid w:val="00F31784"/>
    <w:rsid w:val="00F4310B"/>
    <w:rsid w:val="00F512C4"/>
    <w:rsid w:val="00F5623F"/>
    <w:rsid w:val="00F602F1"/>
    <w:rsid w:val="00F6052E"/>
    <w:rsid w:val="00F61562"/>
    <w:rsid w:val="00F8482C"/>
    <w:rsid w:val="00F91334"/>
    <w:rsid w:val="00F9383A"/>
    <w:rsid w:val="00F942B9"/>
    <w:rsid w:val="00FA04F1"/>
    <w:rsid w:val="00FA6C24"/>
    <w:rsid w:val="00FB0F13"/>
    <w:rsid w:val="00FB23A4"/>
    <w:rsid w:val="00FB4BE7"/>
    <w:rsid w:val="00FC6623"/>
    <w:rsid w:val="00FC6956"/>
    <w:rsid w:val="00FD0BB0"/>
    <w:rsid w:val="00FD7A11"/>
    <w:rsid w:val="00FE1045"/>
    <w:rsid w:val="00FF0DC3"/>
    <w:rsid w:val="00FF4850"/>
    <w:rsid w:val="00FF6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596F"/>
  <w15:docId w15:val="{47D3B35D-C572-46A6-841C-33B77BAA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D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623"/>
    <w:rPr>
      <w:sz w:val="22"/>
      <w:szCs w:val="22"/>
    </w:rPr>
  </w:style>
  <w:style w:type="paragraph" w:styleId="PlainText">
    <w:name w:val="Plain Text"/>
    <w:basedOn w:val="Normal"/>
    <w:link w:val="PlainTextChar"/>
    <w:uiPriority w:val="99"/>
    <w:unhideWhenUsed/>
    <w:rsid w:val="00413DC1"/>
    <w:pPr>
      <w:spacing w:after="0" w:line="240" w:lineRule="auto"/>
    </w:pPr>
    <w:rPr>
      <w:szCs w:val="21"/>
    </w:rPr>
  </w:style>
  <w:style w:type="character" w:customStyle="1" w:styleId="PlainTextChar">
    <w:name w:val="Plain Text Char"/>
    <w:basedOn w:val="DefaultParagraphFont"/>
    <w:link w:val="PlainText"/>
    <w:uiPriority w:val="99"/>
    <w:rsid w:val="00413DC1"/>
    <w:rPr>
      <w:sz w:val="22"/>
      <w:szCs w:val="21"/>
    </w:rPr>
  </w:style>
  <w:style w:type="character" w:styleId="CommentReference">
    <w:name w:val="annotation reference"/>
    <w:basedOn w:val="DefaultParagraphFont"/>
    <w:uiPriority w:val="99"/>
    <w:semiHidden/>
    <w:unhideWhenUsed/>
    <w:rsid w:val="00BE4723"/>
    <w:rPr>
      <w:sz w:val="16"/>
      <w:szCs w:val="16"/>
    </w:rPr>
  </w:style>
  <w:style w:type="paragraph" w:styleId="CommentText">
    <w:name w:val="annotation text"/>
    <w:basedOn w:val="Normal"/>
    <w:link w:val="CommentTextChar"/>
    <w:uiPriority w:val="99"/>
    <w:semiHidden/>
    <w:unhideWhenUsed/>
    <w:rsid w:val="00BE4723"/>
    <w:rPr>
      <w:sz w:val="20"/>
      <w:szCs w:val="20"/>
    </w:rPr>
  </w:style>
  <w:style w:type="character" w:customStyle="1" w:styleId="CommentTextChar">
    <w:name w:val="Comment Text Char"/>
    <w:basedOn w:val="DefaultParagraphFont"/>
    <w:link w:val="CommentText"/>
    <w:uiPriority w:val="99"/>
    <w:semiHidden/>
    <w:rsid w:val="00BE4723"/>
  </w:style>
  <w:style w:type="paragraph" w:styleId="CommentSubject">
    <w:name w:val="annotation subject"/>
    <w:basedOn w:val="CommentText"/>
    <w:next w:val="CommentText"/>
    <w:link w:val="CommentSubjectChar"/>
    <w:uiPriority w:val="99"/>
    <w:semiHidden/>
    <w:unhideWhenUsed/>
    <w:rsid w:val="00BE4723"/>
    <w:rPr>
      <w:b/>
      <w:bCs/>
    </w:rPr>
  </w:style>
  <w:style w:type="character" w:customStyle="1" w:styleId="CommentSubjectChar">
    <w:name w:val="Comment Subject Char"/>
    <w:basedOn w:val="CommentTextChar"/>
    <w:link w:val="CommentSubject"/>
    <w:uiPriority w:val="99"/>
    <w:semiHidden/>
    <w:rsid w:val="00BE4723"/>
    <w:rPr>
      <w:b/>
      <w:bCs/>
    </w:rPr>
  </w:style>
  <w:style w:type="paragraph" w:styleId="BalloonText">
    <w:name w:val="Balloon Text"/>
    <w:basedOn w:val="Normal"/>
    <w:link w:val="BalloonTextChar"/>
    <w:uiPriority w:val="99"/>
    <w:semiHidden/>
    <w:unhideWhenUsed/>
    <w:rsid w:val="00BE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723"/>
    <w:rPr>
      <w:rFonts w:ascii="Tahoma" w:hAnsi="Tahoma" w:cs="Tahoma"/>
      <w:sz w:val="16"/>
      <w:szCs w:val="16"/>
    </w:rPr>
  </w:style>
  <w:style w:type="paragraph" w:styleId="NormalWeb">
    <w:name w:val="Normal (Web)"/>
    <w:basedOn w:val="Normal"/>
    <w:uiPriority w:val="99"/>
    <w:semiHidden/>
    <w:unhideWhenUsed/>
    <w:rsid w:val="009A57C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E1045"/>
    <w:pPr>
      <w:ind w:left="720"/>
      <w:contextualSpacing/>
    </w:pPr>
  </w:style>
  <w:style w:type="table" w:styleId="TableGrid">
    <w:name w:val="Table Grid"/>
    <w:basedOn w:val="TableNormal"/>
    <w:uiPriority w:val="59"/>
    <w:rsid w:val="00CA6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1334"/>
    <w:rPr>
      <w:i/>
      <w:iCs/>
    </w:rPr>
  </w:style>
  <w:style w:type="paragraph" w:styleId="Header">
    <w:name w:val="header"/>
    <w:basedOn w:val="Normal"/>
    <w:link w:val="HeaderChar"/>
    <w:uiPriority w:val="99"/>
    <w:unhideWhenUsed/>
    <w:rsid w:val="0020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60"/>
    <w:rPr>
      <w:sz w:val="22"/>
      <w:szCs w:val="22"/>
    </w:rPr>
  </w:style>
  <w:style w:type="paragraph" w:styleId="Footer">
    <w:name w:val="footer"/>
    <w:basedOn w:val="Normal"/>
    <w:link w:val="FooterChar"/>
    <w:uiPriority w:val="99"/>
    <w:unhideWhenUsed/>
    <w:rsid w:val="0020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60"/>
    <w:rPr>
      <w:sz w:val="22"/>
      <w:szCs w:val="22"/>
    </w:rPr>
  </w:style>
  <w:style w:type="table" w:styleId="LightShading-Accent2">
    <w:name w:val="Light Shading Accent 2"/>
    <w:basedOn w:val="TableNormal"/>
    <w:uiPriority w:val="60"/>
    <w:rsid w:val="00C76C5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rsid w:val="00550731"/>
  </w:style>
  <w:style w:type="paragraph" w:customStyle="1" w:styleId="Default">
    <w:name w:val="Default"/>
    <w:rsid w:val="000E2089"/>
    <w:pPr>
      <w:autoSpaceDE w:val="0"/>
      <w:autoSpaceDN w:val="0"/>
      <w:adjustRightInd w:val="0"/>
    </w:pPr>
    <w:rPr>
      <w:rFonts w:eastAsiaTheme="minorHAnsi" w:cs="Calibri"/>
      <w:color w:val="000000"/>
      <w:sz w:val="24"/>
      <w:szCs w:val="24"/>
    </w:rPr>
  </w:style>
  <w:style w:type="character" w:styleId="Hyperlink">
    <w:name w:val="Hyperlink"/>
    <w:basedOn w:val="DefaultParagraphFont"/>
    <w:uiPriority w:val="99"/>
    <w:unhideWhenUsed/>
    <w:rsid w:val="000E2089"/>
    <w:rPr>
      <w:color w:val="0000FF"/>
      <w:u w:val="single"/>
    </w:rPr>
  </w:style>
  <w:style w:type="paragraph" w:customStyle="1" w:styleId="textbox">
    <w:name w:val="textbox"/>
    <w:basedOn w:val="Normal"/>
    <w:rsid w:val="000E2089"/>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3C51FA"/>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3C51FA"/>
    <w:rPr>
      <w:rFonts w:ascii="Times New Roman" w:eastAsia="Times New Roman" w:hAnsi="Times New Roman"/>
      <w:b/>
      <w:bCs/>
      <w:sz w:val="28"/>
      <w:szCs w:val="24"/>
    </w:rPr>
  </w:style>
  <w:style w:type="character" w:customStyle="1" w:styleId="a4">
    <w:name w:val="a4"/>
    <w:basedOn w:val="DefaultParagraphFont"/>
    <w:rsid w:val="009E5274"/>
  </w:style>
  <w:style w:type="character" w:customStyle="1" w:styleId="eventtitlespan">
    <w:name w:val="eventtitlespan"/>
    <w:basedOn w:val="DefaultParagraphFont"/>
    <w:rsid w:val="009E5274"/>
  </w:style>
  <w:style w:type="character" w:customStyle="1" w:styleId="normaltextrun">
    <w:name w:val="normaltextrun"/>
    <w:basedOn w:val="DefaultParagraphFont"/>
    <w:rsid w:val="00093A16"/>
  </w:style>
  <w:style w:type="character" w:customStyle="1" w:styleId="eop">
    <w:name w:val="eop"/>
    <w:basedOn w:val="DefaultParagraphFont"/>
    <w:rsid w:val="00093A16"/>
  </w:style>
  <w:style w:type="paragraph" w:customStyle="1" w:styleId="paragraph">
    <w:name w:val="paragraph"/>
    <w:basedOn w:val="Normal"/>
    <w:rsid w:val="00093A1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29693">
      <w:bodyDiv w:val="1"/>
      <w:marLeft w:val="0"/>
      <w:marRight w:val="0"/>
      <w:marTop w:val="0"/>
      <w:marBottom w:val="0"/>
      <w:divBdr>
        <w:top w:val="none" w:sz="0" w:space="0" w:color="auto"/>
        <w:left w:val="none" w:sz="0" w:space="0" w:color="auto"/>
        <w:bottom w:val="none" w:sz="0" w:space="0" w:color="auto"/>
        <w:right w:val="none" w:sz="0" w:space="0" w:color="auto"/>
      </w:divBdr>
    </w:div>
    <w:div w:id="589050748">
      <w:bodyDiv w:val="1"/>
      <w:marLeft w:val="0"/>
      <w:marRight w:val="0"/>
      <w:marTop w:val="0"/>
      <w:marBottom w:val="0"/>
      <w:divBdr>
        <w:top w:val="none" w:sz="0" w:space="0" w:color="auto"/>
        <w:left w:val="none" w:sz="0" w:space="0" w:color="auto"/>
        <w:bottom w:val="none" w:sz="0" w:space="0" w:color="auto"/>
        <w:right w:val="none" w:sz="0" w:space="0" w:color="auto"/>
      </w:divBdr>
    </w:div>
    <w:div w:id="603154010">
      <w:bodyDiv w:val="1"/>
      <w:marLeft w:val="0"/>
      <w:marRight w:val="0"/>
      <w:marTop w:val="0"/>
      <w:marBottom w:val="0"/>
      <w:divBdr>
        <w:top w:val="none" w:sz="0" w:space="0" w:color="auto"/>
        <w:left w:val="none" w:sz="0" w:space="0" w:color="auto"/>
        <w:bottom w:val="none" w:sz="0" w:space="0" w:color="auto"/>
        <w:right w:val="none" w:sz="0" w:space="0" w:color="auto"/>
      </w:divBdr>
    </w:div>
    <w:div w:id="655455779">
      <w:bodyDiv w:val="1"/>
      <w:marLeft w:val="0"/>
      <w:marRight w:val="0"/>
      <w:marTop w:val="0"/>
      <w:marBottom w:val="0"/>
      <w:divBdr>
        <w:top w:val="none" w:sz="0" w:space="0" w:color="auto"/>
        <w:left w:val="none" w:sz="0" w:space="0" w:color="auto"/>
        <w:bottom w:val="none" w:sz="0" w:space="0" w:color="auto"/>
        <w:right w:val="none" w:sz="0" w:space="0" w:color="auto"/>
      </w:divBdr>
    </w:div>
    <w:div w:id="853882593">
      <w:bodyDiv w:val="1"/>
      <w:marLeft w:val="0"/>
      <w:marRight w:val="0"/>
      <w:marTop w:val="0"/>
      <w:marBottom w:val="0"/>
      <w:divBdr>
        <w:top w:val="none" w:sz="0" w:space="0" w:color="auto"/>
        <w:left w:val="none" w:sz="0" w:space="0" w:color="auto"/>
        <w:bottom w:val="none" w:sz="0" w:space="0" w:color="auto"/>
        <w:right w:val="none" w:sz="0" w:space="0" w:color="auto"/>
      </w:divBdr>
    </w:div>
    <w:div w:id="887690042">
      <w:bodyDiv w:val="1"/>
      <w:marLeft w:val="0"/>
      <w:marRight w:val="0"/>
      <w:marTop w:val="0"/>
      <w:marBottom w:val="0"/>
      <w:divBdr>
        <w:top w:val="none" w:sz="0" w:space="0" w:color="auto"/>
        <w:left w:val="none" w:sz="0" w:space="0" w:color="auto"/>
        <w:bottom w:val="none" w:sz="0" w:space="0" w:color="auto"/>
        <w:right w:val="none" w:sz="0" w:space="0" w:color="auto"/>
      </w:divBdr>
    </w:div>
    <w:div w:id="934171845">
      <w:bodyDiv w:val="1"/>
      <w:marLeft w:val="0"/>
      <w:marRight w:val="0"/>
      <w:marTop w:val="0"/>
      <w:marBottom w:val="0"/>
      <w:divBdr>
        <w:top w:val="none" w:sz="0" w:space="0" w:color="auto"/>
        <w:left w:val="none" w:sz="0" w:space="0" w:color="auto"/>
        <w:bottom w:val="none" w:sz="0" w:space="0" w:color="auto"/>
        <w:right w:val="none" w:sz="0" w:space="0" w:color="auto"/>
      </w:divBdr>
    </w:div>
    <w:div w:id="1122924912">
      <w:bodyDiv w:val="1"/>
      <w:marLeft w:val="0"/>
      <w:marRight w:val="0"/>
      <w:marTop w:val="0"/>
      <w:marBottom w:val="0"/>
      <w:divBdr>
        <w:top w:val="none" w:sz="0" w:space="0" w:color="auto"/>
        <w:left w:val="none" w:sz="0" w:space="0" w:color="auto"/>
        <w:bottom w:val="none" w:sz="0" w:space="0" w:color="auto"/>
        <w:right w:val="none" w:sz="0" w:space="0" w:color="auto"/>
      </w:divBdr>
    </w:div>
    <w:div w:id="1151673415">
      <w:bodyDiv w:val="1"/>
      <w:marLeft w:val="0"/>
      <w:marRight w:val="0"/>
      <w:marTop w:val="0"/>
      <w:marBottom w:val="0"/>
      <w:divBdr>
        <w:top w:val="none" w:sz="0" w:space="0" w:color="auto"/>
        <w:left w:val="none" w:sz="0" w:space="0" w:color="auto"/>
        <w:bottom w:val="none" w:sz="0" w:space="0" w:color="auto"/>
        <w:right w:val="none" w:sz="0" w:space="0" w:color="auto"/>
      </w:divBdr>
    </w:div>
    <w:div w:id="1320042495">
      <w:bodyDiv w:val="1"/>
      <w:marLeft w:val="0"/>
      <w:marRight w:val="0"/>
      <w:marTop w:val="0"/>
      <w:marBottom w:val="0"/>
      <w:divBdr>
        <w:top w:val="none" w:sz="0" w:space="0" w:color="auto"/>
        <w:left w:val="none" w:sz="0" w:space="0" w:color="auto"/>
        <w:bottom w:val="none" w:sz="0" w:space="0" w:color="auto"/>
        <w:right w:val="none" w:sz="0" w:space="0" w:color="auto"/>
      </w:divBdr>
    </w:div>
    <w:div w:id="1468620632">
      <w:bodyDiv w:val="1"/>
      <w:marLeft w:val="0"/>
      <w:marRight w:val="0"/>
      <w:marTop w:val="0"/>
      <w:marBottom w:val="0"/>
      <w:divBdr>
        <w:top w:val="none" w:sz="0" w:space="0" w:color="auto"/>
        <w:left w:val="none" w:sz="0" w:space="0" w:color="auto"/>
        <w:bottom w:val="none" w:sz="0" w:space="0" w:color="auto"/>
        <w:right w:val="none" w:sz="0" w:space="0" w:color="auto"/>
      </w:divBdr>
    </w:div>
    <w:div w:id="1532573718">
      <w:bodyDiv w:val="1"/>
      <w:marLeft w:val="0"/>
      <w:marRight w:val="0"/>
      <w:marTop w:val="0"/>
      <w:marBottom w:val="0"/>
      <w:divBdr>
        <w:top w:val="none" w:sz="0" w:space="0" w:color="auto"/>
        <w:left w:val="none" w:sz="0" w:space="0" w:color="auto"/>
        <w:bottom w:val="none" w:sz="0" w:space="0" w:color="auto"/>
        <w:right w:val="none" w:sz="0" w:space="0" w:color="auto"/>
      </w:divBdr>
    </w:div>
    <w:div w:id="1651519465">
      <w:bodyDiv w:val="1"/>
      <w:marLeft w:val="0"/>
      <w:marRight w:val="0"/>
      <w:marTop w:val="0"/>
      <w:marBottom w:val="0"/>
      <w:divBdr>
        <w:top w:val="none" w:sz="0" w:space="0" w:color="auto"/>
        <w:left w:val="none" w:sz="0" w:space="0" w:color="auto"/>
        <w:bottom w:val="none" w:sz="0" w:space="0" w:color="auto"/>
        <w:right w:val="none" w:sz="0" w:space="0" w:color="auto"/>
      </w:divBdr>
    </w:div>
    <w:div w:id="1871071835">
      <w:bodyDiv w:val="1"/>
      <w:marLeft w:val="0"/>
      <w:marRight w:val="0"/>
      <w:marTop w:val="0"/>
      <w:marBottom w:val="0"/>
      <w:divBdr>
        <w:top w:val="none" w:sz="0" w:space="0" w:color="auto"/>
        <w:left w:val="none" w:sz="0" w:space="0" w:color="auto"/>
        <w:bottom w:val="none" w:sz="0" w:space="0" w:color="auto"/>
        <w:right w:val="none" w:sz="0" w:space="0" w:color="auto"/>
      </w:divBdr>
    </w:div>
    <w:div w:id="1875314331">
      <w:bodyDiv w:val="1"/>
      <w:marLeft w:val="0"/>
      <w:marRight w:val="0"/>
      <w:marTop w:val="0"/>
      <w:marBottom w:val="0"/>
      <w:divBdr>
        <w:top w:val="none" w:sz="0" w:space="0" w:color="auto"/>
        <w:left w:val="none" w:sz="0" w:space="0" w:color="auto"/>
        <w:bottom w:val="none" w:sz="0" w:space="0" w:color="auto"/>
        <w:right w:val="none" w:sz="0" w:space="0" w:color="auto"/>
      </w:divBdr>
    </w:div>
    <w:div w:id="2087267384">
      <w:bodyDiv w:val="1"/>
      <w:marLeft w:val="0"/>
      <w:marRight w:val="0"/>
      <w:marTop w:val="0"/>
      <w:marBottom w:val="0"/>
      <w:divBdr>
        <w:top w:val="none" w:sz="0" w:space="0" w:color="auto"/>
        <w:left w:val="none" w:sz="0" w:space="0" w:color="auto"/>
        <w:bottom w:val="none" w:sz="0" w:space="0" w:color="auto"/>
        <w:right w:val="none" w:sz="0" w:space="0" w:color="auto"/>
      </w:divBdr>
    </w:div>
    <w:div w:id="21441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boardstratplanning@hbanet.or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FC6167A496ED4DBFFBED48C7A52254" ma:contentTypeVersion="12" ma:contentTypeDescription="Create a new document." ma:contentTypeScope="" ma:versionID="59e86920ab6e7c99b6ac5ccff08ece11">
  <xsd:schema xmlns:xsd="http://www.w3.org/2001/XMLSchema" xmlns:xs="http://www.w3.org/2001/XMLSchema" xmlns:p="http://schemas.microsoft.com/office/2006/metadata/properties" xmlns:ns2="fdd51416-41f8-403d-b7c6-39f999705e9b" xmlns:ns3="5ed0e920-f317-4d7f-ad49-8ea278138df8" targetNamespace="http://schemas.microsoft.com/office/2006/metadata/properties" ma:root="true" ma:fieldsID="b37ef7258ca6aeeca90a1db7dd8fcb7c" ns2:_="" ns3:_="">
    <xsd:import namespace="fdd51416-41f8-403d-b7c6-39f999705e9b"/>
    <xsd:import namespace="5ed0e920-f317-4d7f-ad49-8ea278138d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51416-41f8-403d-b7c6-39f999705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0e920-f317-4d7f-ad49-8ea278138d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D72DF1-A6F8-4C64-8784-F2603F72D63C}">
  <ds:schemaRefs>
    <ds:schemaRef ds:uri="http://schemas.openxmlformats.org/officeDocument/2006/bibliography"/>
  </ds:schemaRefs>
</ds:datastoreItem>
</file>

<file path=customXml/itemProps2.xml><?xml version="1.0" encoding="utf-8"?>
<ds:datastoreItem xmlns:ds="http://schemas.openxmlformats.org/officeDocument/2006/customXml" ds:itemID="{08B87632-4A07-4BFF-96EF-4183ED3EB9BA}"/>
</file>

<file path=customXml/itemProps3.xml><?xml version="1.0" encoding="utf-8"?>
<ds:datastoreItem xmlns:ds="http://schemas.openxmlformats.org/officeDocument/2006/customXml" ds:itemID="{F21DC41F-5503-4F90-A815-8F41B11BBA97}"/>
</file>

<file path=customXml/itemProps4.xml><?xml version="1.0" encoding="utf-8"?>
<ds:datastoreItem xmlns:ds="http://schemas.openxmlformats.org/officeDocument/2006/customXml" ds:itemID="{047D7977-B6A8-4833-A44B-A369E0EA3778}"/>
</file>

<file path=docProps/app.xml><?xml version="1.0" encoding="utf-8"?>
<Properties xmlns="http://schemas.openxmlformats.org/officeDocument/2006/extended-properties" xmlns:vt="http://schemas.openxmlformats.org/officeDocument/2006/docPropsVTypes">
  <Template>Normal</Template>
  <TotalTime>1</TotalTime>
  <Pages>4</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AAA National</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tgreen</dc:creator>
  <cp:lastModifiedBy>Nancy White</cp:lastModifiedBy>
  <cp:revision>3</cp:revision>
  <cp:lastPrinted>2015-02-23T15:44:00Z</cp:lastPrinted>
  <dcterms:created xsi:type="dcterms:W3CDTF">2022-07-18T15:49:00Z</dcterms:created>
  <dcterms:modified xsi:type="dcterms:W3CDTF">2022-07-18T15:50:00Z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0x0101009FFC6167A496ED4DBFFBED48C7A52254</vt:lpwstr>
  </property>
</Properties>
</file>