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2CB0" w14:textId="77777777" w:rsidR="000C7C09" w:rsidRPr="009B28B9" w:rsidRDefault="00000000" w:rsidP="003A363E">
      <w:pPr>
        <w:pStyle w:val="Heading1"/>
      </w:pPr>
      <w:bookmarkStart w:id="0" w:name="Communication"/>
      <w:bookmarkEnd w:id="0"/>
      <w:r w:rsidRPr="009B28B9">
        <w:t>Communication</w:t>
      </w:r>
    </w:p>
    <w:p w14:paraId="02AF4891" w14:textId="6DC41F3B" w:rsidR="000C7C09" w:rsidRPr="009B28B9" w:rsidRDefault="00000000" w:rsidP="00BE14C9">
      <w:pPr>
        <w:pStyle w:val="BodyText"/>
        <w:spacing w:after="0" w:line="432" w:lineRule="auto"/>
        <w:rPr>
          <w:lang w:val="en-GB"/>
        </w:rPr>
      </w:pPr>
      <w:r w:rsidRPr="009B28B9">
        <w:rPr>
          <w:color w:val="57697C"/>
          <w:lang w:val="en-GB"/>
        </w:rPr>
        <w:t>Contemporary</w:t>
      </w:r>
      <w:r w:rsidRPr="009B28B9">
        <w:rPr>
          <w:color w:val="57697C"/>
          <w:spacing w:val="53"/>
          <w:lang w:val="en-GB"/>
        </w:rPr>
        <w:t xml:space="preserve"> </w:t>
      </w:r>
      <w:r w:rsidRPr="009B28B9">
        <w:rPr>
          <w:color w:val="57697C"/>
          <w:spacing w:val="-2"/>
          <w:lang w:val="en-GB"/>
        </w:rPr>
        <w:t>Public</w:t>
      </w:r>
      <w:r w:rsidR="00BE14C9">
        <w:rPr>
          <w:color w:val="57697C"/>
          <w:spacing w:val="-2"/>
          <w:lang w:val="en-GB"/>
        </w:rPr>
        <w:t xml:space="preserve"> </w:t>
      </w:r>
      <w:r w:rsidR="00BE14C9">
        <w:rPr>
          <w:color w:val="57697C"/>
          <w:spacing w:val="-2"/>
          <w:lang w:val="en-GB"/>
        </w:rPr>
        <w:br/>
      </w:r>
      <w:r w:rsidRPr="009B28B9">
        <w:rPr>
          <w:color w:val="57697C"/>
          <w:lang w:val="en-GB"/>
        </w:rPr>
        <w:t>Speaking:</w:t>
      </w:r>
      <w:r w:rsidRPr="009B28B9">
        <w:rPr>
          <w:color w:val="57697C"/>
          <w:spacing w:val="56"/>
          <w:w w:val="150"/>
          <w:lang w:val="en-GB"/>
        </w:rPr>
        <w:t xml:space="preserve"> </w:t>
      </w:r>
      <w:hyperlink r:id="rId4" w:tooltip="Contemporary Public Speaking FIRST EDITION">
        <w:r w:rsidR="000C7C09" w:rsidRPr="009B28B9">
          <w:rPr>
            <w:color w:val="187D80"/>
            <w:spacing w:val="-2"/>
            <w:lang w:val="en-GB"/>
          </w:rPr>
          <w:t>https://digital.wwnorton.com/conpubspeak</w:t>
        </w:r>
      </w:hyperlink>
    </w:p>
    <w:p w14:paraId="4B2EA3CB" w14:textId="4679F16E" w:rsidR="000C7C09" w:rsidRPr="00BE14C9" w:rsidRDefault="00000000" w:rsidP="00BE14C9">
      <w:pPr>
        <w:pStyle w:val="BodyText"/>
        <w:spacing w:after="0" w:line="432" w:lineRule="auto"/>
        <w:rPr>
          <w:b w:val="0"/>
          <w:lang w:val="en-IN"/>
        </w:rPr>
      </w:pPr>
      <w:r w:rsidRPr="00BE14C9">
        <w:rPr>
          <w:b w:val="0"/>
          <w:bCs w:val="0"/>
          <w:color w:val="57697C"/>
        </w:rPr>
        <w:t>It’s</w:t>
      </w:r>
      <w:r w:rsidRPr="00BE14C9">
        <w:rPr>
          <w:b w:val="0"/>
          <w:bCs w:val="0"/>
          <w:color w:val="57697C"/>
          <w:spacing w:val="26"/>
        </w:rPr>
        <w:t xml:space="preserve"> </w:t>
      </w:r>
      <w:r w:rsidRPr="00BE14C9">
        <w:rPr>
          <w:b w:val="0"/>
          <w:bCs w:val="0"/>
          <w:color w:val="57697C"/>
        </w:rPr>
        <w:t>Interpersonal!</w:t>
      </w:r>
      <w:r w:rsidRPr="00BE14C9">
        <w:rPr>
          <w:b w:val="0"/>
          <w:bCs w:val="0"/>
          <w:color w:val="57697C"/>
          <w:spacing w:val="24"/>
        </w:rPr>
        <w:t xml:space="preserve"> </w:t>
      </w:r>
      <w:r w:rsidRPr="00BE14C9">
        <w:rPr>
          <w:b w:val="0"/>
          <w:bCs w:val="0"/>
          <w:color w:val="57697C"/>
        </w:rPr>
        <w:t>A</w:t>
      </w:r>
      <w:r w:rsidRPr="00BE14C9">
        <w:rPr>
          <w:b w:val="0"/>
          <w:bCs w:val="0"/>
          <w:color w:val="57697C"/>
          <w:spacing w:val="23"/>
        </w:rPr>
        <w:t xml:space="preserve"> </w:t>
      </w:r>
      <w:r w:rsidRPr="00BE14C9">
        <w:rPr>
          <w:b w:val="0"/>
          <w:bCs w:val="0"/>
          <w:color w:val="57697C"/>
        </w:rPr>
        <w:t>Guide</w:t>
      </w:r>
      <w:r w:rsidRPr="00BE14C9">
        <w:rPr>
          <w:b w:val="0"/>
          <w:bCs w:val="0"/>
          <w:color w:val="57697C"/>
          <w:spacing w:val="31"/>
        </w:rPr>
        <w:t xml:space="preserve"> </w:t>
      </w:r>
      <w:r w:rsidRPr="00BE14C9">
        <w:rPr>
          <w:b w:val="0"/>
          <w:bCs w:val="0"/>
          <w:color w:val="57697C"/>
        </w:rPr>
        <w:t>to</w:t>
      </w:r>
      <w:r w:rsidRPr="00BE14C9">
        <w:rPr>
          <w:b w:val="0"/>
          <w:bCs w:val="0"/>
          <w:color w:val="57697C"/>
          <w:spacing w:val="27"/>
        </w:rPr>
        <w:t xml:space="preserve"> </w:t>
      </w:r>
      <w:r w:rsidRPr="00BE14C9">
        <w:rPr>
          <w:b w:val="0"/>
          <w:bCs w:val="0"/>
          <w:color w:val="57697C"/>
          <w:spacing w:val="-2"/>
        </w:rPr>
        <w:t>Relational</w:t>
      </w:r>
      <w:r w:rsidR="00BE14C9" w:rsidRPr="00BE14C9">
        <w:rPr>
          <w:b w:val="0"/>
          <w:bCs w:val="0"/>
          <w:color w:val="57697C"/>
          <w:spacing w:val="-2"/>
        </w:rPr>
        <w:t xml:space="preserve"> </w:t>
      </w:r>
      <w:r w:rsidR="00BE14C9" w:rsidRPr="00BE14C9">
        <w:rPr>
          <w:b w:val="0"/>
          <w:bCs w:val="0"/>
          <w:color w:val="57697C"/>
          <w:spacing w:val="-2"/>
        </w:rPr>
        <w:br/>
      </w:r>
      <w:r w:rsidRPr="00BE14C9">
        <w:rPr>
          <w:b w:val="0"/>
          <w:bCs w:val="0"/>
          <w:color w:val="57697C"/>
          <w:lang w:val="en-GB"/>
        </w:rPr>
        <w:t>Communication</w:t>
      </w:r>
      <w:r w:rsidRPr="00BE14C9">
        <w:rPr>
          <w:b w:val="0"/>
          <w:bCs w:val="0"/>
          <w:color w:val="57697C"/>
          <w:lang w:val="en-IN"/>
        </w:rPr>
        <w:t>:</w:t>
      </w:r>
      <w:r w:rsidRPr="00BE14C9">
        <w:rPr>
          <w:color w:val="57697C"/>
          <w:spacing w:val="30"/>
          <w:lang w:val="en-IN"/>
        </w:rPr>
        <w:t xml:space="preserve"> </w:t>
      </w:r>
      <w:hyperlink r:id="rId5" w:tooltip="It's Interpersonal An Introduction to Relational Communication First Edition">
        <w:r w:rsidR="000C7C09" w:rsidRPr="00BE14C9">
          <w:rPr>
            <w:color w:val="187D80"/>
            <w:spacing w:val="-2"/>
            <w:lang w:val="en-IN"/>
          </w:rPr>
          <w:t>https://digi</w:t>
        </w:r>
        <w:r w:rsidR="000C7C09" w:rsidRPr="00BE14C9">
          <w:rPr>
            <w:color w:val="187D80"/>
            <w:spacing w:val="-2"/>
            <w:lang w:val="en-IN"/>
          </w:rPr>
          <w:t>t</w:t>
        </w:r>
        <w:r w:rsidR="000C7C09" w:rsidRPr="00BE14C9">
          <w:rPr>
            <w:color w:val="187D80"/>
            <w:spacing w:val="-2"/>
            <w:lang w:val="en-IN"/>
          </w:rPr>
          <w:t>al.wwnorton.com/interpersonal</w:t>
        </w:r>
      </w:hyperlink>
    </w:p>
    <w:p w14:paraId="24614C53" w14:textId="7EF9732C" w:rsidR="000C7C09" w:rsidRPr="00BE14C9" w:rsidRDefault="00000000" w:rsidP="00BE14C9">
      <w:pPr>
        <w:pStyle w:val="BodyText"/>
        <w:spacing w:after="0" w:line="432" w:lineRule="auto"/>
      </w:pPr>
      <w:r w:rsidRPr="00BE14C9">
        <w:rPr>
          <w:b w:val="0"/>
          <w:bCs w:val="0"/>
          <w:color w:val="57697C"/>
        </w:rPr>
        <w:t>Norton</w:t>
      </w:r>
      <w:r w:rsidRPr="00BE14C9">
        <w:rPr>
          <w:b w:val="0"/>
          <w:bCs w:val="0"/>
          <w:color w:val="57697C"/>
          <w:spacing w:val="25"/>
        </w:rPr>
        <w:t xml:space="preserve"> </w:t>
      </w:r>
      <w:r w:rsidRPr="00BE14C9">
        <w:rPr>
          <w:b w:val="0"/>
          <w:bCs w:val="0"/>
          <w:color w:val="57697C"/>
        </w:rPr>
        <w:t>Field</w:t>
      </w:r>
      <w:r w:rsidRPr="00BE14C9">
        <w:rPr>
          <w:b w:val="0"/>
          <w:bCs w:val="0"/>
          <w:color w:val="57697C"/>
          <w:spacing w:val="21"/>
        </w:rPr>
        <w:t xml:space="preserve"> </w:t>
      </w:r>
      <w:r w:rsidRPr="00BE14C9">
        <w:rPr>
          <w:b w:val="0"/>
          <w:bCs w:val="0"/>
          <w:color w:val="57697C"/>
        </w:rPr>
        <w:t>Guide</w:t>
      </w:r>
      <w:r w:rsidRPr="00BE14C9">
        <w:rPr>
          <w:b w:val="0"/>
          <w:bCs w:val="0"/>
          <w:color w:val="57697C"/>
          <w:spacing w:val="20"/>
        </w:rPr>
        <w:t xml:space="preserve"> </w:t>
      </w:r>
      <w:r w:rsidRPr="00BE14C9">
        <w:rPr>
          <w:b w:val="0"/>
          <w:bCs w:val="0"/>
          <w:color w:val="57697C"/>
        </w:rPr>
        <w:t>to</w:t>
      </w:r>
      <w:r w:rsidRPr="00BE14C9">
        <w:rPr>
          <w:b w:val="0"/>
          <w:bCs w:val="0"/>
          <w:color w:val="57697C"/>
          <w:spacing w:val="25"/>
        </w:rPr>
        <w:t xml:space="preserve"> </w:t>
      </w:r>
      <w:r w:rsidRPr="00BE14C9">
        <w:rPr>
          <w:b w:val="0"/>
          <w:bCs w:val="0"/>
          <w:color w:val="57697C"/>
          <w:spacing w:val="-2"/>
        </w:rPr>
        <w:t>Speaking,</w:t>
      </w:r>
      <w:r w:rsidR="00BE14C9" w:rsidRPr="00BE14C9">
        <w:rPr>
          <w:b w:val="0"/>
          <w:bCs w:val="0"/>
          <w:color w:val="57697C"/>
          <w:spacing w:val="-2"/>
        </w:rPr>
        <w:t xml:space="preserve"> </w:t>
      </w:r>
      <w:r w:rsidR="00BE14C9" w:rsidRPr="00BE14C9">
        <w:rPr>
          <w:b w:val="0"/>
          <w:color w:val="57697C"/>
          <w:lang w:val="en-GB"/>
        </w:rPr>
        <w:br/>
      </w:r>
      <w:r w:rsidRPr="00BE14C9">
        <w:rPr>
          <w:b w:val="0"/>
          <w:color w:val="57697C"/>
          <w:lang w:val="en-GB"/>
        </w:rPr>
        <w:t>1e:</w:t>
      </w:r>
      <w:r w:rsidRPr="00BE14C9">
        <w:rPr>
          <w:b w:val="0"/>
          <w:color w:val="57697C"/>
          <w:spacing w:val="78"/>
          <w:lang w:val="en-GB"/>
        </w:rPr>
        <w:t xml:space="preserve"> </w:t>
      </w:r>
      <w:hyperlink r:id="rId6" w:tooltip="The Norton Field Guide to Speaking">
        <w:r w:rsidR="000C7C09" w:rsidRPr="00BE14C9">
          <w:rPr>
            <w:color w:val="187D80"/>
            <w:spacing w:val="-2"/>
            <w:lang w:val="en-GB"/>
          </w:rPr>
          <w:t>https://digital.</w:t>
        </w:r>
        <w:r w:rsidR="000C7C09" w:rsidRPr="00BE14C9">
          <w:rPr>
            <w:color w:val="187D80"/>
            <w:spacing w:val="-2"/>
            <w:lang w:val="en-GB"/>
          </w:rPr>
          <w:t>w</w:t>
        </w:r>
        <w:r w:rsidR="000C7C09" w:rsidRPr="00BE14C9">
          <w:rPr>
            <w:color w:val="187D80"/>
            <w:spacing w:val="-2"/>
            <w:lang w:val="en-GB"/>
          </w:rPr>
          <w:t>wnorton.com/nfgspeaking</w:t>
        </w:r>
      </w:hyperlink>
    </w:p>
    <w:sectPr w:rsidR="000C7C09" w:rsidRPr="00BE14C9">
      <w:type w:val="continuous"/>
      <w:pgSz w:w="12240" w:h="15840"/>
      <w:pgMar w:top="14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09"/>
    <w:rsid w:val="000C7C09"/>
    <w:rsid w:val="003A363E"/>
    <w:rsid w:val="003E2323"/>
    <w:rsid w:val="00464B74"/>
    <w:rsid w:val="00474521"/>
    <w:rsid w:val="00595471"/>
    <w:rsid w:val="007A4ED9"/>
    <w:rsid w:val="009B28B9"/>
    <w:rsid w:val="00BE14C9"/>
    <w:rsid w:val="00D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6721"/>
  <w15:docId w15:val="{48BC13FA-0124-4872-9521-C82F72A7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3E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3A363E"/>
    <w:pPr>
      <w:spacing w:before="80"/>
      <w:ind w:left="346"/>
      <w:jc w:val="center"/>
      <w:outlineLvl w:val="0"/>
    </w:pPr>
    <w:rPr>
      <w:b/>
      <w:bCs/>
      <w:color w:val="2D445C"/>
      <w:spacing w:val="1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nfgspeaking" TargetMode="External"/><Relationship Id="rId5" Type="http://schemas.openxmlformats.org/officeDocument/2006/relationships/hyperlink" Target="https://digital.wwnorton.com/interpersonal" TargetMode="External"/><Relationship Id="rId4" Type="http://schemas.openxmlformats.org/officeDocument/2006/relationships/hyperlink" Target="https://digital.wwnorton.com/conpubsp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creator>Singh, Jasvir</dc:creator>
  <cp:revision>8</cp:revision>
  <dcterms:created xsi:type="dcterms:W3CDTF">2026-03-14T15:18:00Z</dcterms:created>
  <dcterms:modified xsi:type="dcterms:W3CDTF">2026-03-17T08:05:00Z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